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CB71" w14:textId="77777777" w:rsidR="005870D7" w:rsidRPr="00613C69" w:rsidRDefault="005870D7" w:rsidP="00613C69">
      <w:pPr>
        <w:spacing w:after="0" w:line="240" w:lineRule="auto"/>
        <w:outlineLvl w:val="0"/>
        <w:rPr>
          <w:rFonts w:ascii="Times New Roman" w:eastAsia="Times New Roman" w:hAnsi="Times New Roman" w:cs="Times New Roman"/>
          <w:b/>
          <w:bCs/>
          <w:kern w:val="36"/>
          <w:sz w:val="24"/>
          <w:szCs w:val="24"/>
          <w:lang w:eastAsia="fr-FR"/>
        </w:rPr>
      </w:pPr>
      <w:r w:rsidRPr="00613C69">
        <w:rPr>
          <w:rFonts w:ascii="Times New Roman" w:eastAsia="Times New Roman" w:hAnsi="Times New Roman" w:cs="Times New Roman"/>
          <w:b/>
          <w:bCs/>
          <w:kern w:val="36"/>
          <w:sz w:val="24"/>
          <w:szCs w:val="24"/>
          <w:lang w:eastAsia="fr-FR"/>
        </w:rPr>
        <w:t>Nouveaux programmes de SES</w:t>
      </w:r>
    </w:p>
    <w:p w14:paraId="38479873" w14:textId="77777777" w:rsidR="005870D7" w:rsidRDefault="005870D7" w:rsidP="00272ACE">
      <w:pPr>
        <w:spacing w:after="0" w:line="240" w:lineRule="auto"/>
        <w:rPr>
          <w:rFonts w:ascii="Times New Roman" w:eastAsia="Times New Roman" w:hAnsi="Times New Roman" w:cs="Times New Roman"/>
          <w:sz w:val="24"/>
          <w:szCs w:val="24"/>
          <w:lang w:eastAsia="fr-FR"/>
        </w:rPr>
      </w:pPr>
      <w:r w:rsidRPr="005870D7">
        <w:rPr>
          <w:rFonts w:ascii="Times New Roman" w:eastAsia="Times New Roman" w:hAnsi="Times New Roman" w:cs="Times New Roman"/>
          <w:sz w:val="24"/>
          <w:szCs w:val="24"/>
          <w:lang w:eastAsia="fr-FR"/>
        </w:rPr>
        <w:t xml:space="preserve">Les nouveaux programmes de SES pour les classes de seconde et de première ont été publiés au </w:t>
      </w:r>
      <w:hyperlink r:id="rId5" w:tgtFrame="_blank" w:history="1">
        <w:r w:rsidRPr="005870D7">
          <w:rPr>
            <w:rFonts w:ascii="Times New Roman" w:eastAsia="Times New Roman" w:hAnsi="Times New Roman" w:cs="Times New Roman"/>
            <w:color w:val="0000FF"/>
            <w:sz w:val="24"/>
            <w:szCs w:val="24"/>
            <w:u w:val="single"/>
            <w:lang w:eastAsia="fr-FR"/>
          </w:rPr>
          <w:t>BOEN du 22 janvier 2019</w:t>
        </w:r>
      </w:hyperlink>
      <w:r w:rsidRPr="005870D7">
        <w:rPr>
          <w:rFonts w:ascii="Times New Roman" w:eastAsia="Times New Roman" w:hAnsi="Times New Roman" w:cs="Times New Roman"/>
          <w:sz w:val="24"/>
          <w:szCs w:val="24"/>
          <w:lang w:eastAsia="fr-FR"/>
        </w:rPr>
        <w:t>.</w:t>
      </w:r>
      <w:r w:rsidR="006C0570">
        <w:rPr>
          <w:rFonts w:ascii="Times New Roman" w:eastAsia="Times New Roman" w:hAnsi="Times New Roman" w:cs="Times New Roman"/>
          <w:sz w:val="24"/>
          <w:szCs w:val="24"/>
          <w:lang w:eastAsia="fr-FR"/>
        </w:rPr>
        <w:t xml:space="preserve"> - </w:t>
      </w:r>
      <w:r w:rsidRPr="005870D7">
        <w:rPr>
          <w:rFonts w:ascii="Times New Roman" w:eastAsia="Times New Roman" w:hAnsi="Times New Roman" w:cs="Times New Roman"/>
          <w:sz w:val="24"/>
          <w:szCs w:val="24"/>
          <w:lang w:eastAsia="fr-FR"/>
        </w:rPr>
        <w:t>Publié le 24/01/2019</w:t>
      </w:r>
    </w:p>
    <w:p w14:paraId="2DB04AEC" w14:textId="77777777" w:rsidR="00272ACE" w:rsidRPr="00272ACE" w:rsidRDefault="00272ACE" w:rsidP="00272ACE">
      <w:pPr>
        <w:spacing w:after="0" w:line="240" w:lineRule="auto"/>
        <w:rPr>
          <w:rFonts w:ascii="Times New Roman" w:eastAsia="Times New Roman" w:hAnsi="Times New Roman" w:cs="Times New Roman"/>
          <w:sz w:val="14"/>
          <w:szCs w:val="14"/>
          <w:lang w:eastAsia="fr-FR"/>
        </w:rPr>
      </w:pPr>
    </w:p>
    <w:p w14:paraId="5B8A3FDD" w14:textId="1B0780B5" w:rsidR="006C0570" w:rsidRPr="00613C69" w:rsidRDefault="005870D7" w:rsidP="00613C69">
      <w:pPr>
        <w:spacing w:after="0" w:line="240" w:lineRule="auto"/>
        <w:jc w:val="center"/>
        <w:rPr>
          <w:rFonts w:ascii="Arial" w:eastAsia="Times New Roman" w:hAnsi="Arial" w:cs="Arial"/>
          <w:sz w:val="40"/>
          <w:szCs w:val="40"/>
          <w:lang w:eastAsia="fr-FR"/>
        </w:rPr>
      </w:pPr>
      <w:r w:rsidRPr="005870D7">
        <w:rPr>
          <w:rFonts w:ascii="Arial" w:eastAsia="Times New Roman" w:hAnsi="Arial" w:cs="Arial"/>
          <w:sz w:val="40"/>
          <w:szCs w:val="40"/>
          <w:lang w:eastAsia="fr-FR"/>
        </w:rPr>
        <w:t xml:space="preserve">Programme de sciences économiques et sociales de </w:t>
      </w:r>
      <w:r w:rsidRPr="005870D7">
        <w:rPr>
          <w:rFonts w:ascii="Arial" w:eastAsia="Times New Roman" w:hAnsi="Arial" w:cs="Arial"/>
          <w:b/>
          <w:bCs/>
          <w:sz w:val="40"/>
          <w:szCs w:val="40"/>
          <w:u w:val="single"/>
          <w:lang w:eastAsia="fr-FR"/>
        </w:rPr>
        <w:t>seconde générale</w:t>
      </w:r>
      <w:r w:rsidRPr="005870D7">
        <w:rPr>
          <w:rFonts w:ascii="Arial" w:eastAsia="Times New Roman" w:hAnsi="Arial" w:cs="Arial"/>
          <w:sz w:val="40"/>
          <w:szCs w:val="40"/>
          <w:lang w:eastAsia="fr-FR"/>
        </w:rPr>
        <w:t xml:space="preserve"> </w:t>
      </w:r>
    </w:p>
    <w:p w14:paraId="61C0E862" w14:textId="77777777" w:rsidR="005870D7" w:rsidRDefault="005870D7" w:rsidP="00272ACE">
      <w:pPr>
        <w:spacing w:after="0" w:line="240" w:lineRule="auto"/>
        <w:rPr>
          <w:rFonts w:ascii="Arial" w:eastAsia="Times New Roman" w:hAnsi="Arial" w:cs="Arial"/>
          <w:b/>
          <w:bCs/>
          <w:sz w:val="38"/>
          <w:szCs w:val="38"/>
          <w:u w:val="single"/>
          <w:lang w:eastAsia="fr-FR"/>
        </w:rPr>
      </w:pPr>
      <w:r w:rsidRPr="005870D7">
        <w:rPr>
          <w:rFonts w:ascii="Arial" w:eastAsia="Times New Roman" w:hAnsi="Arial" w:cs="Arial"/>
          <w:b/>
          <w:bCs/>
          <w:sz w:val="38"/>
          <w:szCs w:val="38"/>
          <w:u w:val="single"/>
          <w:lang w:eastAsia="fr-FR"/>
        </w:rPr>
        <w:t>Préambule</w:t>
      </w:r>
    </w:p>
    <w:p w14:paraId="409FF568" w14:textId="77777777" w:rsidR="0036020F" w:rsidRPr="0036020F" w:rsidRDefault="0036020F" w:rsidP="00272ACE">
      <w:pPr>
        <w:spacing w:after="0" w:line="240" w:lineRule="auto"/>
        <w:rPr>
          <w:rFonts w:ascii="Arial" w:eastAsia="Times New Roman" w:hAnsi="Arial" w:cs="Arial"/>
          <w:b/>
          <w:bCs/>
          <w:sz w:val="6"/>
          <w:szCs w:val="6"/>
          <w:u w:val="single"/>
          <w:lang w:eastAsia="fr-FR"/>
        </w:rPr>
      </w:pPr>
    </w:p>
    <w:p w14:paraId="53966FA5" w14:textId="77777777" w:rsidR="006C0570" w:rsidRPr="00613C69" w:rsidRDefault="006C0570" w:rsidP="00272ACE">
      <w:pPr>
        <w:spacing w:after="0" w:line="240" w:lineRule="auto"/>
        <w:jc w:val="both"/>
        <w:rPr>
          <w:rFonts w:ascii="Arial" w:eastAsia="Times New Roman" w:hAnsi="Arial" w:cs="Arial"/>
          <w:sz w:val="24"/>
          <w:szCs w:val="24"/>
          <w:lang w:eastAsia="fr-FR"/>
        </w:rPr>
      </w:pPr>
      <w:r w:rsidRPr="0036020F">
        <w:rPr>
          <w:rFonts w:ascii="Arial" w:eastAsia="Times New Roman" w:hAnsi="Arial" w:cs="Arial"/>
          <w:lang w:eastAsia="fr-FR"/>
        </w:rPr>
        <w:t xml:space="preserve">    </w:t>
      </w:r>
      <w:r w:rsidR="005870D7" w:rsidRPr="00613C69">
        <w:rPr>
          <w:rFonts w:ascii="Arial" w:eastAsia="Times New Roman" w:hAnsi="Arial" w:cs="Arial"/>
          <w:sz w:val="24"/>
          <w:szCs w:val="24"/>
          <w:lang w:eastAsia="fr-FR"/>
        </w:rPr>
        <w:t>Les sciences économiques et sociales font partie des enseignements communs à tous les élèves de la classe de seconde. Cet enseignement vise à :</w:t>
      </w:r>
    </w:p>
    <w:p w14:paraId="4D45F71D" w14:textId="77777777" w:rsidR="006C0570" w:rsidRPr="00613C69" w:rsidRDefault="005870D7" w:rsidP="00272ACE">
      <w:pPr>
        <w:pStyle w:val="Paragraphedeliste"/>
        <w:numPr>
          <w:ilvl w:val="0"/>
          <w:numId w:val="13"/>
        </w:numPr>
        <w:spacing w:after="0" w:line="240" w:lineRule="auto"/>
        <w:jc w:val="both"/>
        <w:rPr>
          <w:rFonts w:ascii="Arial" w:eastAsia="Times New Roman" w:hAnsi="Arial" w:cs="Arial"/>
          <w:i/>
          <w:iCs/>
          <w:sz w:val="24"/>
          <w:szCs w:val="24"/>
          <w:lang w:eastAsia="fr-FR"/>
        </w:rPr>
      </w:pPr>
      <w:proofErr w:type="gramStart"/>
      <w:r w:rsidRPr="00613C69">
        <w:rPr>
          <w:rFonts w:ascii="Arial" w:eastAsia="Times New Roman" w:hAnsi="Arial" w:cs="Arial"/>
          <w:i/>
          <w:iCs/>
          <w:sz w:val="24"/>
          <w:szCs w:val="24"/>
          <w:lang w:eastAsia="fr-FR"/>
        </w:rPr>
        <w:t>faire</w:t>
      </w:r>
      <w:proofErr w:type="gramEnd"/>
      <w:r w:rsidRPr="00613C69">
        <w:rPr>
          <w:rFonts w:ascii="Arial" w:eastAsia="Times New Roman" w:hAnsi="Arial" w:cs="Arial"/>
          <w:i/>
          <w:iCs/>
          <w:sz w:val="24"/>
          <w:szCs w:val="24"/>
          <w:lang w:eastAsia="fr-FR"/>
        </w:rPr>
        <w:t xml:space="preserve"> acquérir aux élèves la maîtrise des notions et raisonnements essentiels en économie, sociologie et science politique; </w:t>
      </w:r>
    </w:p>
    <w:p w14:paraId="1025FC23" w14:textId="77777777" w:rsidR="006C0570" w:rsidRPr="00613C69" w:rsidRDefault="005870D7" w:rsidP="00272ACE">
      <w:pPr>
        <w:pStyle w:val="Paragraphedeliste"/>
        <w:numPr>
          <w:ilvl w:val="0"/>
          <w:numId w:val="13"/>
        </w:numPr>
        <w:spacing w:after="0" w:line="240" w:lineRule="auto"/>
        <w:jc w:val="both"/>
        <w:rPr>
          <w:rFonts w:ascii="Arial" w:eastAsia="Times New Roman" w:hAnsi="Arial" w:cs="Arial"/>
          <w:i/>
          <w:iCs/>
          <w:sz w:val="24"/>
          <w:szCs w:val="24"/>
          <w:lang w:eastAsia="fr-FR"/>
        </w:rPr>
      </w:pPr>
      <w:proofErr w:type="gramStart"/>
      <w:r w:rsidRPr="00613C69">
        <w:rPr>
          <w:rFonts w:ascii="Arial" w:eastAsia="Times New Roman" w:hAnsi="Arial" w:cs="Arial"/>
          <w:i/>
          <w:iCs/>
          <w:sz w:val="24"/>
          <w:szCs w:val="24"/>
          <w:lang w:eastAsia="fr-FR"/>
        </w:rPr>
        <w:t>permettre</w:t>
      </w:r>
      <w:proofErr w:type="gramEnd"/>
      <w:r w:rsidRPr="00613C69">
        <w:rPr>
          <w:rFonts w:ascii="Arial" w:eastAsia="Times New Roman" w:hAnsi="Arial" w:cs="Arial"/>
          <w:i/>
          <w:iCs/>
          <w:sz w:val="24"/>
          <w:szCs w:val="24"/>
          <w:lang w:eastAsia="fr-FR"/>
        </w:rPr>
        <w:t xml:space="preserve"> aux élèves de découvrir de </w:t>
      </w:r>
      <w:r w:rsidRPr="00613C69">
        <w:rPr>
          <w:rFonts w:ascii="Arial" w:eastAsia="Times New Roman" w:hAnsi="Arial" w:cs="Arial"/>
          <w:i/>
          <w:iCs/>
          <w:color w:val="7030A0"/>
          <w:sz w:val="24"/>
          <w:szCs w:val="24"/>
          <w:lang w:eastAsia="fr-FR"/>
        </w:rPr>
        <w:t>nouveaux champs disciplinaires</w:t>
      </w:r>
      <w:r w:rsidRPr="00613C69">
        <w:rPr>
          <w:rFonts w:ascii="Arial" w:eastAsia="Times New Roman" w:hAnsi="Arial" w:cs="Arial"/>
          <w:i/>
          <w:iCs/>
          <w:sz w:val="24"/>
          <w:szCs w:val="24"/>
          <w:lang w:eastAsia="fr-FR"/>
        </w:rPr>
        <w:t>, que leurs études antérieures ne leur ont pas permis d'aborder, et ainsi éclairer leur choix d’enseignement de spécialité pour leur poursuite d’études dans le cycle terminal du lycée;</w:t>
      </w:r>
    </w:p>
    <w:p w14:paraId="1C469412" w14:textId="77777777" w:rsidR="006C0570" w:rsidRPr="00613C69" w:rsidRDefault="005870D7" w:rsidP="00272ACE">
      <w:pPr>
        <w:pStyle w:val="Paragraphedeliste"/>
        <w:numPr>
          <w:ilvl w:val="0"/>
          <w:numId w:val="13"/>
        </w:numPr>
        <w:spacing w:after="0" w:line="240" w:lineRule="auto"/>
        <w:jc w:val="both"/>
        <w:rPr>
          <w:rFonts w:ascii="Arial" w:eastAsia="Times New Roman" w:hAnsi="Arial" w:cs="Arial"/>
          <w:i/>
          <w:iCs/>
          <w:sz w:val="24"/>
          <w:szCs w:val="24"/>
          <w:lang w:eastAsia="fr-FR"/>
        </w:rPr>
      </w:pPr>
      <w:proofErr w:type="gramStart"/>
      <w:r w:rsidRPr="00613C69">
        <w:rPr>
          <w:rFonts w:ascii="Arial" w:eastAsia="Times New Roman" w:hAnsi="Arial" w:cs="Arial"/>
          <w:i/>
          <w:iCs/>
          <w:sz w:val="24"/>
          <w:szCs w:val="24"/>
          <w:lang w:eastAsia="fr-FR"/>
        </w:rPr>
        <w:t>contribuer</w:t>
      </w:r>
      <w:proofErr w:type="gramEnd"/>
      <w:r w:rsidRPr="00613C69">
        <w:rPr>
          <w:rFonts w:ascii="Arial" w:eastAsia="Times New Roman" w:hAnsi="Arial" w:cs="Arial"/>
          <w:i/>
          <w:iCs/>
          <w:sz w:val="24"/>
          <w:szCs w:val="24"/>
          <w:lang w:eastAsia="fr-FR"/>
        </w:rPr>
        <w:t xml:space="preserve"> à la formation civique</w:t>
      </w:r>
      <w:r w:rsidR="006C0570" w:rsidRPr="00613C69">
        <w:rPr>
          <w:rFonts w:ascii="Arial" w:eastAsia="Times New Roman" w:hAnsi="Arial" w:cs="Arial"/>
          <w:i/>
          <w:iCs/>
          <w:sz w:val="24"/>
          <w:szCs w:val="24"/>
          <w:lang w:eastAsia="fr-FR"/>
        </w:rPr>
        <w:t xml:space="preserve"> </w:t>
      </w:r>
      <w:r w:rsidRPr="00613C69">
        <w:rPr>
          <w:rFonts w:ascii="Arial" w:eastAsia="Times New Roman" w:hAnsi="Arial" w:cs="Arial"/>
          <w:i/>
          <w:iCs/>
          <w:sz w:val="24"/>
          <w:szCs w:val="24"/>
          <w:lang w:eastAsia="fr-FR"/>
        </w:rPr>
        <w:t xml:space="preserve">des élèves par une meilleure connaissance et compréhension des grands enjeux économiques, sociaux et politiques. </w:t>
      </w:r>
    </w:p>
    <w:p w14:paraId="5AAB49B5" w14:textId="77777777" w:rsidR="0036020F" w:rsidRPr="00613C69" w:rsidRDefault="0036020F" w:rsidP="0036020F">
      <w:pPr>
        <w:spacing w:after="0" w:line="240" w:lineRule="auto"/>
        <w:jc w:val="both"/>
        <w:rPr>
          <w:rFonts w:ascii="Arial" w:eastAsia="Times New Roman" w:hAnsi="Arial" w:cs="Arial"/>
          <w:i/>
          <w:iCs/>
          <w:sz w:val="24"/>
          <w:szCs w:val="24"/>
          <w:lang w:eastAsia="fr-FR"/>
        </w:rPr>
      </w:pPr>
    </w:p>
    <w:p w14:paraId="7837966B" w14:textId="77777777" w:rsidR="0036020F" w:rsidRPr="00613C69" w:rsidRDefault="006C0570" w:rsidP="00272ACE">
      <w:pPr>
        <w:spacing w:after="0" w:line="240" w:lineRule="auto"/>
        <w:jc w:val="both"/>
        <w:rPr>
          <w:rFonts w:ascii="Arial" w:eastAsia="Times New Roman" w:hAnsi="Arial" w:cs="Arial"/>
          <w:sz w:val="24"/>
          <w:szCs w:val="24"/>
          <w:lang w:eastAsia="fr-FR"/>
        </w:rPr>
      </w:pPr>
      <w:r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 xml:space="preserve">Dans cette perspective, les élèves sont initiés aux principales étapes d’une démarche scientifique en sciences </w:t>
      </w:r>
      <w:r w:rsidRPr="00613C69">
        <w:rPr>
          <w:rFonts w:ascii="Arial" w:eastAsia="Times New Roman" w:hAnsi="Arial" w:cs="Arial"/>
          <w:sz w:val="24"/>
          <w:szCs w:val="24"/>
          <w:lang w:eastAsia="fr-FR"/>
        </w:rPr>
        <w:t>sociales :</w:t>
      </w:r>
      <w:r w:rsidR="005870D7" w:rsidRPr="00613C69">
        <w:rPr>
          <w:rFonts w:ascii="Arial" w:eastAsia="Times New Roman" w:hAnsi="Arial" w:cs="Arial"/>
          <w:sz w:val="24"/>
          <w:szCs w:val="24"/>
          <w:lang w:eastAsia="fr-FR"/>
        </w:rPr>
        <w:t xml:space="preserve"> </w:t>
      </w:r>
      <w:r w:rsidR="005870D7" w:rsidRPr="00613C69">
        <w:rPr>
          <w:rFonts w:ascii="Arial" w:eastAsia="Times New Roman" w:hAnsi="Arial" w:cs="Arial"/>
          <w:color w:val="7030A0"/>
          <w:sz w:val="24"/>
          <w:szCs w:val="24"/>
          <w:lang w:eastAsia="fr-FR"/>
        </w:rPr>
        <w:t>formulation d’hypothèses</w:t>
      </w:r>
      <w:r w:rsidR="005870D7" w:rsidRPr="00613C69">
        <w:rPr>
          <w:rFonts w:ascii="Arial" w:eastAsia="Times New Roman" w:hAnsi="Arial" w:cs="Arial"/>
          <w:sz w:val="24"/>
          <w:szCs w:val="24"/>
          <w:lang w:eastAsia="fr-FR"/>
        </w:rPr>
        <w:t>, réalisation d’enquêtes ou construction de modèles, confrontation aux faits, conclusion. Ils sont familiarisés avec une démarche articulant modélisation et investigations empiriques et permettant de porter un regard rigoureux sur</w:t>
      </w:r>
      <w:r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le monde économique et social. Ils ne confondent pas la construction de modèles avec une idéalisation normative.</w:t>
      </w:r>
    </w:p>
    <w:p w14:paraId="079275C5" w14:textId="77777777" w:rsidR="0036020F" w:rsidRPr="00613C69" w:rsidRDefault="0036020F" w:rsidP="00272ACE">
      <w:pPr>
        <w:spacing w:after="0" w:line="240" w:lineRule="auto"/>
        <w:jc w:val="both"/>
        <w:rPr>
          <w:rFonts w:ascii="Arial" w:eastAsia="Times New Roman" w:hAnsi="Arial" w:cs="Arial"/>
          <w:sz w:val="24"/>
          <w:szCs w:val="24"/>
          <w:lang w:eastAsia="fr-FR"/>
        </w:rPr>
      </w:pPr>
      <w:r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 xml:space="preserve"> Ils</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sont sensibilisés aux spécificités disciplinaires de l’économie, de la sociologie et de la science politique ainsi qu’à la possibilité de croiser les regards de ces trois disciplines sur un thème</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identifié.</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Les professeurs</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donnent</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 xml:space="preserve">du sens aux apprentissages en montrant comment les sciences sociales permettent d’éclairer des </w:t>
      </w:r>
      <w:r w:rsidR="005870D7" w:rsidRPr="00613C69">
        <w:rPr>
          <w:rFonts w:ascii="Arial" w:eastAsia="Times New Roman" w:hAnsi="Arial" w:cs="Arial"/>
          <w:color w:val="7030A0"/>
          <w:sz w:val="24"/>
          <w:szCs w:val="24"/>
          <w:lang w:eastAsia="fr-FR"/>
        </w:rPr>
        <w:t xml:space="preserve">situations concrètes. </w:t>
      </w:r>
      <w:r w:rsidR="005870D7" w:rsidRPr="00613C69">
        <w:rPr>
          <w:rFonts w:ascii="Arial" w:eastAsia="Times New Roman" w:hAnsi="Arial" w:cs="Arial"/>
          <w:sz w:val="24"/>
          <w:szCs w:val="24"/>
          <w:lang w:eastAsia="fr-FR"/>
        </w:rPr>
        <w:t xml:space="preserve">Tout en diversifiant les dispositifs pédagogiques, en mobilisant des supports variés (comptes rendus d’enquêtes, tableaux statistiques, graphiques, articles de presse, études de cas, utilisation de jeux, documents iconographiques ou audiovisuels) et en ayant recours, le cas échéant, aux outils et ressources numériques, ils s’efforcent de </w:t>
      </w:r>
      <w:r w:rsidR="005870D7" w:rsidRPr="00613C69">
        <w:rPr>
          <w:rFonts w:ascii="Arial" w:eastAsia="Times New Roman" w:hAnsi="Arial" w:cs="Arial"/>
          <w:color w:val="7030A0"/>
          <w:sz w:val="24"/>
          <w:szCs w:val="24"/>
          <w:lang w:eastAsia="fr-FR"/>
        </w:rPr>
        <w:t xml:space="preserve">susciter une authentique </w:t>
      </w:r>
      <w:r w:rsidR="005870D7" w:rsidRPr="00613C69">
        <w:rPr>
          <w:rFonts w:ascii="Arial" w:eastAsia="Times New Roman" w:hAnsi="Arial" w:cs="Arial"/>
          <w:b/>
          <w:bCs/>
          <w:color w:val="7030A0"/>
          <w:sz w:val="24"/>
          <w:szCs w:val="24"/>
          <w:lang w:eastAsia="fr-FR"/>
        </w:rPr>
        <w:t>activité</w:t>
      </w:r>
      <w:r w:rsidR="005870D7" w:rsidRPr="00613C69">
        <w:rPr>
          <w:rFonts w:ascii="Arial" w:eastAsia="Times New Roman" w:hAnsi="Arial" w:cs="Arial"/>
          <w:color w:val="7030A0"/>
          <w:sz w:val="24"/>
          <w:szCs w:val="24"/>
          <w:lang w:eastAsia="fr-FR"/>
        </w:rPr>
        <w:t xml:space="preserve"> intellectuelle </w:t>
      </w:r>
      <w:r w:rsidR="005870D7" w:rsidRPr="00613C69">
        <w:rPr>
          <w:rFonts w:ascii="Arial" w:eastAsia="Times New Roman" w:hAnsi="Arial" w:cs="Arial"/>
          <w:sz w:val="24"/>
          <w:szCs w:val="24"/>
          <w:lang w:eastAsia="fr-FR"/>
        </w:rPr>
        <w:t xml:space="preserve">chez les élèves en les amenant à se poser des questions précises, à formuler des hypothèses explicatives et à les confronter à des données empiriques pour comprendre les phénomènes étudiés. </w:t>
      </w:r>
    </w:p>
    <w:p w14:paraId="18BCB374" w14:textId="77777777" w:rsidR="0036020F" w:rsidRPr="00613C69" w:rsidRDefault="0036020F" w:rsidP="00272ACE">
      <w:pPr>
        <w:spacing w:after="0" w:line="240" w:lineRule="auto"/>
        <w:jc w:val="both"/>
        <w:rPr>
          <w:rFonts w:ascii="Arial" w:eastAsia="Times New Roman" w:hAnsi="Arial" w:cs="Arial"/>
          <w:sz w:val="24"/>
          <w:szCs w:val="24"/>
          <w:lang w:eastAsia="fr-FR"/>
        </w:rPr>
      </w:pPr>
      <w:r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Les professeurs</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veillent également à</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 xml:space="preserve">renforcer chez les élèves certaines compétences </w:t>
      </w:r>
      <w:r w:rsidR="006C0570" w:rsidRPr="00613C69">
        <w:rPr>
          <w:rFonts w:ascii="Arial" w:eastAsia="Times New Roman" w:hAnsi="Arial" w:cs="Arial"/>
          <w:sz w:val="24"/>
          <w:szCs w:val="24"/>
          <w:lang w:eastAsia="fr-FR"/>
        </w:rPr>
        <w:t>transversales :</w:t>
      </w:r>
      <w:r w:rsidR="005870D7" w:rsidRPr="00613C69">
        <w:rPr>
          <w:rFonts w:ascii="Arial" w:eastAsia="Times New Roman" w:hAnsi="Arial" w:cs="Arial"/>
          <w:sz w:val="24"/>
          <w:szCs w:val="24"/>
          <w:lang w:eastAsia="fr-FR"/>
        </w:rPr>
        <w:t xml:space="preserve"> mobilisation de connaissances, analyse de documents variés, construction d’une argumentation, exercice du sens critique, sensibilité à la valeur heuristique des comparaisons, maîtrise de</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la</w:t>
      </w:r>
      <w:r w:rsidR="006C0570"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 xml:space="preserve">langue écrite et orale. </w:t>
      </w:r>
      <w:r w:rsidRPr="00613C69">
        <w:rPr>
          <w:rFonts w:ascii="Arial" w:eastAsia="Times New Roman" w:hAnsi="Arial" w:cs="Arial"/>
          <w:sz w:val="24"/>
          <w:szCs w:val="24"/>
          <w:lang w:eastAsia="fr-FR"/>
        </w:rPr>
        <w:t xml:space="preserve"> </w:t>
      </w:r>
    </w:p>
    <w:p w14:paraId="1A3D150D" w14:textId="77777777" w:rsidR="006C0570" w:rsidRPr="00613C69" w:rsidRDefault="0036020F" w:rsidP="00272ACE">
      <w:pPr>
        <w:spacing w:after="0" w:line="240" w:lineRule="auto"/>
        <w:jc w:val="both"/>
        <w:rPr>
          <w:rFonts w:ascii="Arial" w:eastAsia="Times New Roman" w:hAnsi="Arial" w:cs="Arial"/>
          <w:sz w:val="24"/>
          <w:szCs w:val="24"/>
          <w:lang w:eastAsia="fr-FR"/>
        </w:rPr>
      </w:pPr>
      <w:r w:rsidRPr="00613C69">
        <w:rPr>
          <w:rFonts w:ascii="Arial" w:eastAsia="Times New Roman" w:hAnsi="Arial" w:cs="Arial"/>
          <w:sz w:val="24"/>
          <w:szCs w:val="24"/>
          <w:lang w:eastAsia="fr-FR"/>
        </w:rPr>
        <w:t xml:space="preserve">     </w:t>
      </w:r>
      <w:r w:rsidR="005870D7" w:rsidRPr="00613C69">
        <w:rPr>
          <w:rFonts w:ascii="Arial" w:eastAsia="Times New Roman" w:hAnsi="Arial" w:cs="Arial"/>
          <w:sz w:val="24"/>
          <w:szCs w:val="24"/>
          <w:lang w:eastAsia="fr-FR"/>
        </w:rPr>
        <w:t>Le programme définit ce que les élèves doivent avoir acquis à la fin de l'année. Les élèves doivent être en capacité de définir et d’illustrer les concepts qu’il contient. Ils doivent également attester des capacités à utiliser pertinemment des données quantitatives et des représentations graphiques pour exploiter des documents statistiques et pour étayer la rigueur de leurs raisonnements.</w:t>
      </w:r>
      <w:r w:rsidR="006C0570" w:rsidRPr="00613C69">
        <w:rPr>
          <w:rFonts w:ascii="Arial" w:eastAsia="Times New Roman" w:hAnsi="Arial" w:cs="Arial"/>
          <w:sz w:val="24"/>
          <w:szCs w:val="24"/>
          <w:lang w:eastAsia="fr-FR"/>
        </w:rPr>
        <w:t xml:space="preserve"> </w:t>
      </w:r>
    </w:p>
    <w:p w14:paraId="345D5822" w14:textId="77777777" w:rsidR="0036020F" w:rsidRPr="00613C69" w:rsidRDefault="0036020F" w:rsidP="00272ACE">
      <w:pPr>
        <w:spacing w:after="0" w:line="240" w:lineRule="auto"/>
        <w:jc w:val="both"/>
        <w:rPr>
          <w:rFonts w:ascii="Arial" w:eastAsia="Times New Roman" w:hAnsi="Arial" w:cs="Arial"/>
          <w:sz w:val="24"/>
          <w:szCs w:val="24"/>
          <w:lang w:eastAsia="fr-FR"/>
        </w:rPr>
      </w:pPr>
    </w:p>
    <w:p w14:paraId="7C0AE3F8" w14:textId="126D4EC1" w:rsidR="006C0570" w:rsidRPr="00613C69" w:rsidRDefault="005870D7" w:rsidP="00D23FDA">
      <w:pPr>
        <w:spacing w:after="0" w:line="240" w:lineRule="auto"/>
        <w:ind w:left="348"/>
        <w:rPr>
          <w:rFonts w:ascii="Arial" w:eastAsia="Times New Roman" w:hAnsi="Arial" w:cs="Arial"/>
          <w:sz w:val="24"/>
          <w:szCs w:val="24"/>
          <w:lang w:eastAsia="fr-FR"/>
        </w:rPr>
      </w:pPr>
      <w:r w:rsidRPr="00613C69">
        <w:rPr>
          <w:rFonts w:ascii="Arial" w:eastAsia="Times New Roman" w:hAnsi="Arial" w:cs="Arial"/>
          <w:sz w:val="24"/>
          <w:szCs w:val="24"/>
          <w:lang w:eastAsia="fr-FR"/>
        </w:rPr>
        <w:t>Dans le cadre de ce programme, les professeurs</w:t>
      </w:r>
      <w:r w:rsidR="006C0570" w:rsidRPr="00613C69">
        <w:rPr>
          <w:rFonts w:ascii="Arial" w:eastAsia="Times New Roman" w:hAnsi="Arial" w:cs="Arial"/>
          <w:sz w:val="24"/>
          <w:szCs w:val="24"/>
          <w:lang w:eastAsia="fr-FR"/>
        </w:rPr>
        <w:t xml:space="preserve"> </w:t>
      </w:r>
      <w:r w:rsidRPr="00613C69">
        <w:rPr>
          <w:rFonts w:ascii="Arial" w:eastAsia="Times New Roman" w:hAnsi="Arial" w:cs="Arial"/>
          <w:sz w:val="24"/>
          <w:szCs w:val="24"/>
          <w:lang w:eastAsia="fr-FR"/>
        </w:rPr>
        <w:t xml:space="preserve">exercent leur liberté pédagogique, en </w:t>
      </w:r>
      <w:r w:rsidR="006C0570" w:rsidRPr="00613C69">
        <w:rPr>
          <w:rFonts w:ascii="Arial" w:eastAsia="Times New Roman" w:hAnsi="Arial" w:cs="Arial"/>
          <w:sz w:val="24"/>
          <w:szCs w:val="24"/>
          <w:lang w:eastAsia="fr-FR"/>
        </w:rPr>
        <w:t>particulier :</w:t>
      </w:r>
    </w:p>
    <w:p w14:paraId="48D89635" w14:textId="77777777" w:rsidR="006C0570" w:rsidRPr="00613C69" w:rsidRDefault="006C0570" w:rsidP="00D23FDA">
      <w:pPr>
        <w:pStyle w:val="Paragraphedeliste"/>
        <w:numPr>
          <w:ilvl w:val="0"/>
          <w:numId w:val="11"/>
        </w:numPr>
        <w:spacing w:after="0" w:line="240" w:lineRule="auto"/>
        <w:ind w:left="348"/>
        <w:rPr>
          <w:rFonts w:ascii="Arial" w:eastAsia="Times New Roman" w:hAnsi="Arial" w:cs="Arial"/>
          <w:sz w:val="24"/>
          <w:szCs w:val="24"/>
          <w:lang w:eastAsia="fr-FR"/>
        </w:rPr>
      </w:pPr>
      <w:r w:rsidRPr="00613C69">
        <w:rPr>
          <w:rFonts w:ascii="Arial" w:eastAsia="Times New Roman" w:hAnsi="Arial" w:cs="Arial"/>
          <w:sz w:val="24"/>
          <w:szCs w:val="24"/>
          <w:lang w:eastAsia="fr-FR"/>
        </w:rPr>
        <w:t>…</w:t>
      </w:r>
      <w:r w:rsidR="005870D7" w:rsidRPr="00613C69">
        <w:rPr>
          <w:rFonts w:ascii="Arial" w:eastAsia="Times New Roman" w:hAnsi="Arial" w:cs="Arial"/>
          <w:sz w:val="24"/>
          <w:szCs w:val="24"/>
          <w:lang w:eastAsia="fr-FR"/>
        </w:rPr>
        <w:t>pour organiser leur progression de cours sur l'ensemble de l'année scolaire en l’adaptant à leurs élèves ;</w:t>
      </w:r>
    </w:p>
    <w:p w14:paraId="3807457F" w14:textId="29868FBF" w:rsidR="006C0570" w:rsidRPr="00613C69" w:rsidRDefault="006C0570" w:rsidP="00D23FDA">
      <w:pPr>
        <w:pStyle w:val="Paragraphedeliste"/>
        <w:numPr>
          <w:ilvl w:val="0"/>
          <w:numId w:val="11"/>
        </w:numPr>
        <w:spacing w:after="0" w:line="240" w:lineRule="auto"/>
        <w:ind w:left="348"/>
        <w:rPr>
          <w:rFonts w:ascii="Arial" w:eastAsia="Times New Roman" w:hAnsi="Arial" w:cs="Arial"/>
          <w:sz w:val="24"/>
          <w:szCs w:val="24"/>
          <w:lang w:eastAsia="fr-FR"/>
        </w:rPr>
      </w:pPr>
      <w:r w:rsidRPr="00613C69">
        <w:rPr>
          <w:rFonts w:ascii="Arial" w:eastAsia="Times New Roman" w:hAnsi="Arial" w:cs="Arial"/>
          <w:sz w:val="24"/>
          <w:szCs w:val="24"/>
          <w:lang w:eastAsia="fr-FR"/>
        </w:rPr>
        <w:t>…</w:t>
      </w:r>
      <w:r w:rsidR="005870D7" w:rsidRPr="00613C69">
        <w:rPr>
          <w:rFonts w:ascii="Arial" w:eastAsia="Times New Roman" w:hAnsi="Arial" w:cs="Arial"/>
          <w:sz w:val="24"/>
          <w:szCs w:val="24"/>
          <w:lang w:eastAsia="fr-FR"/>
        </w:rPr>
        <w:t xml:space="preserve">pour articuler de façon cohérente les savoir-faire applicables à des données quantitatives et aux représentations graphiques avec le traitement du </w:t>
      </w:r>
      <w:r w:rsidRPr="00613C69">
        <w:rPr>
          <w:rFonts w:ascii="Arial" w:eastAsia="Times New Roman" w:hAnsi="Arial" w:cs="Arial"/>
          <w:sz w:val="24"/>
          <w:szCs w:val="24"/>
          <w:lang w:eastAsia="fr-FR"/>
        </w:rPr>
        <w:t>programme ;</w:t>
      </w:r>
    </w:p>
    <w:p w14:paraId="0E3E52A1" w14:textId="2D453882" w:rsidR="0036020F" w:rsidRPr="00613C69" w:rsidRDefault="006C0570" w:rsidP="00D23FDA">
      <w:pPr>
        <w:pStyle w:val="Paragraphedeliste"/>
        <w:numPr>
          <w:ilvl w:val="0"/>
          <w:numId w:val="11"/>
        </w:numPr>
        <w:spacing w:after="0" w:line="240" w:lineRule="auto"/>
        <w:ind w:left="348"/>
        <w:rPr>
          <w:rFonts w:ascii="Arial" w:eastAsia="Times New Roman" w:hAnsi="Arial" w:cs="Arial"/>
          <w:sz w:val="24"/>
          <w:szCs w:val="24"/>
          <w:lang w:eastAsia="fr-FR"/>
        </w:rPr>
      </w:pPr>
      <w:r w:rsidRPr="00613C69">
        <w:rPr>
          <w:rFonts w:ascii="Arial" w:eastAsia="Times New Roman" w:hAnsi="Arial" w:cs="Arial"/>
          <w:sz w:val="24"/>
          <w:szCs w:val="24"/>
          <w:lang w:eastAsia="fr-FR"/>
        </w:rPr>
        <w:t>…</w:t>
      </w:r>
      <w:r w:rsidR="005870D7" w:rsidRPr="00613C69">
        <w:rPr>
          <w:rFonts w:ascii="Arial" w:eastAsia="Times New Roman" w:hAnsi="Arial" w:cs="Arial"/>
          <w:sz w:val="24"/>
          <w:szCs w:val="24"/>
          <w:lang w:eastAsia="fr-FR"/>
        </w:rPr>
        <w:t>pour adapter leurs méthodes de travail à leurs élèves.</w:t>
      </w:r>
    </w:p>
    <w:p w14:paraId="07F4B007" w14:textId="311A1236" w:rsidR="006C0570" w:rsidRPr="00613C69" w:rsidRDefault="005870D7" w:rsidP="00272ACE">
      <w:pPr>
        <w:spacing w:after="0" w:line="240" w:lineRule="auto"/>
        <w:jc w:val="center"/>
        <w:rPr>
          <w:rFonts w:ascii="Arial" w:eastAsia="Times New Roman" w:hAnsi="Arial" w:cs="Arial"/>
          <w:i/>
          <w:iCs/>
          <w:sz w:val="38"/>
          <w:szCs w:val="38"/>
          <w:u w:val="single"/>
          <w:lang w:eastAsia="fr-FR"/>
        </w:rPr>
      </w:pPr>
      <w:r w:rsidRPr="00613C69">
        <w:rPr>
          <w:rFonts w:ascii="Arial" w:eastAsia="Times New Roman" w:hAnsi="Arial" w:cs="Arial"/>
          <w:i/>
          <w:iCs/>
          <w:sz w:val="38"/>
          <w:szCs w:val="38"/>
          <w:u w:val="single"/>
          <w:lang w:eastAsia="fr-FR"/>
        </w:rPr>
        <w:lastRenderedPageBreak/>
        <w:t>Questionnements et objectifs d’apprentissage</w:t>
      </w:r>
    </w:p>
    <w:p w14:paraId="50396354" w14:textId="6109B9D5" w:rsidR="00613C69" w:rsidRPr="00613C69" w:rsidRDefault="00613C69" w:rsidP="00613C69">
      <w:pPr>
        <w:spacing w:after="0" w:line="240" w:lineRule="auto"/>
        <w:rPr>
          <w:rFonts w:ascii="Arial" w:eastAsia="Times New Roman" w:hAnsi="Arial" w:cs="Arial"/>
          <w:b/>
          <w:bCs/>
          <w:sz w:val="28"/>
          <w:szCs w:val="28"/>
          <w:lang w:eastAsia="fr-FR"/>
        </w:rPr>
      </w:pPr>
      <w:r w:rsidRPr="00613C69">
        <w:rPr>
          <w:rFonts w:ascii="Arial" w:eastAsia="Times New Roman" w:hAnsi="Arial" w:cs="Arial"/>
          <w:b/>
          <w:bCs/>
          <w:sz w:val="28"/>
          <w:szCs w:val="28"/>
          <w:lang w:eastAsia="fr-FR"/>
        </w:rPr>
        <w:t>Introduction (2</w:t>
      </w:r>
      <w:r w:rsidRPr="00613C69">
        <w:rPr>
          <w:rFonts w:ascii="Arial" w:eastAsia="Times New Roman" w:hAnsi="Arial" w:cs="Arial"/>
          <w:b/>
          <w:bCs/>
          <w:sz w:val="28"/>
          <w:szCs w:val="28"/>
          <w:vertAlign w:val="superscript"/>
          <w:lang w:eastAsia="fr-FR"/>
        </w:rPr>
        <w:t>nde</w:t>
      </w:r>
      <w:r w:rsidRPr="00613C69">
        <w:rPr>
          <w:rFonts w:ascii="Arial" w:eastAsia="Times New Roman" w:hAnsi="Arial" w:cs="Arial"/>
          <w:b/>
          <w:bCs/>
          <w:sz w:val="28"/>
          <w:szCs w:val="28"/>
          <w:lang w:eastAsia="fr-FR"/>
        </w:rPr>
        <w:t xml:space="preserve">) </w:t>
      </w:r>
    </w:p>
    <w:p w14:paraId="51119F3C" w14:textId="77777777" w:rsidR="006C0570" w:rsidRPr="00272ACE" w:rsidRDefault="006C0570" w:rsidP="00272ACE">
      <w:pPr>
        <w:spacing w:after="0" w:line="240" w:lineRule="auto"/>
        <w:rPr>
          <w:rFonts w:ascii="Arial" w:eastAsia="Times New Roman" w:hAnsi="Arial" w:cs="Arial"/>
          <w:sz w:val="12"/>
          <w:szCs w:val="12"/>
          <w:lang w:eastAsia="fr-FR"/>
        </w:rPr>
      </w:pPr>
    </w:p>
    <w:tbl>
      <w:tblPr>
        <w:tblStyle w:val="Grilledutableau"/>
        <w:tblW w:w="14898" w:type="dxa"/>
        <w:jc w:val="center"/>
        <w:tblLook w:val="04A0" w:firstRow="1" w:lastRow="0" w:firstColumn="1" w:lastColumn="0" w:noHBand="0" w:noVBand="1"/>
      </w:tblPr>
      <w:tblGrid>
        <w:gridCol w:w="3681"/>
        <w:gridCol w:w="11217"/>
      </w:tblGrid>
      <w:tr w:rsidR="006C0570" w:rsidRPr="00613C69" w14:paraId="1BFA9321" w14:textId="77777777" w:rsidTr="00613C69">
        <w:trPr>
          <w:trHeight w:val="342"/>
          <w:jc w:val="center"/>
        </w:trPr>
        <w:tc>
          <w:tcPr>
            <w:tcW w:w="3681" w:type="dxa"/>
          </w:tcPr>
          <w:p w14:paraId="2C169E75" w14:textId="77777777" w:rsidR="006C0570" w:rsidRPr="00613C69" w:rsidRDefault="006C0570" w:rsidP="00272ACE">
            <w:pPr>
              <w:rPr>
                <w:rFonts w:ascii="Arial" w:eastAsia="Times New Roman" w:hAnsi="Arial" w:cs="Arial"/>
                <w:b/>
                <w:bCs/>
                <w:sz w:val="28"/>
                <w:szCs w:val="28"/>
                <w:lang w:eastAsia="fr-FR"/>
              </w:rPr>
            </w:pPr>
            <w:bookmarkStart w:id="0" w:name="_Hlk13762587"/>
            <w:r w:rsidRPr="00613C69">
              <w:rPr>
                <w:rFonts w:ascii="Arial" w:eastAsia="Times New Roman" w:hAnsi="Arial" w:cs="Arial"/>
                <w:b/>
                <w:bCs/>
                <w:sz w:val="28"/>
                <w:szCs w:val="28"/>
                <w:lang w:eastAsia="fr-FR"/>
              </w:rPr>
              <w:t xml:space="preserve">Questionnements </w:t>
            </w:r>
          </w:p>
          <w:p w14:paraId="7AC9CA4A" w14:textId="77777777" w:rsidR="006C0570" w:rsidRPr="00613C69" w:rsidRDefault="006C0570" w:rsidP="00272ACE">
            <w:pPr>
              <w:rPr>
                <w:rFonts w:ascii="Arial" w:eastAsia="Times New Roman" w:hAnsi="Arial" w:cs="Arial"/>
                <w:sz w:val="6"/>
                <w:szCs w:val="6"/>
                <w:lang w:eastAsia="fr-FR"/>
              </w:rPr>
            </w:pPr>
          </w:p>
        </w:tc>
        <w:tc>
          <w:tcPr>
            <w:tcW w:w="11217" w:type="dxa"/>
          </w:tcPr>
          <w:p w14:paraId="2A626648" w14:textId="77777777" w:rsidR="006C0570" w:rsidRPr="00613C69" w:rsidRDefault="006C0570" w:rsidP="00272ACE">
            <w:pPr>
              <w:rPr>
                <w:rFonts w:ascii="Arial" w:eastAsia="Times New Roman" w:hAnsi="Arial" w:cs="Arial"/>
                <w:sz w:val="28"/>
                <w:szCs w:val="28"/>
                <w:lang w:eastAsia="fr-FR"/>
              </w:rPr>
            </w:pPr>
            <w:r w:rsidRPr="00613C69">
              <w:rPr>
                <w:rFonts w:ascii="Arial" w:eastAsia="Times New Roman" w:hAnsi="Arial" w:cs="Arial"/>
                <w:sz w:val="28"/>
                <w:szCs w:val="28"/>
                <w:lang w:eastAsia="fr-FR"/>
              </w:rPr>
              <w:t>Objectifs d’apprentissage</w:t>
            </w:r>
          </w:p>
        </w:tc>
      </w:tr>
      <w:tr w:rsidR="006C0570" w:rsidRPr="00613C69" w14:paraId="4EC62A69" w14:textId="77777777" w:rsidTr="00613C69">
        <w:trPr>
          <w:trHeight w:val="3452"/>
          <w:jc w:val="center"/>
        </w:trPr>
        <w:tc>
          <w:tcPr>
            <w:tcW w:w="3681" w:type="dxa"/>
          </w:tcPr>
          <w:p w14:paraId="76EB0A96" w14:textId="77777777" w:rsidR="006C0570" w:rsidRPr="00613C69" w:rsidRDefault="006C0570" w:rsidP="00272ACE">
            <w:pPr>
              <w:rPr>
                <w:rFonts w:ascii="Arial" w:eastAsia="Times New Roman" w:hAnsi="Arial" w:cs="Arial"/>
                <w:b/>
                <w:bCs/>
                <w:sz w:val="28"/>
                <w:szCs w:val="28"/>
                <w:lang w:eastAsia="fr-FR"/>
              </w:rPr>
            </w:pPr>
          </w:p>
          <w:p w14:paraId="32022623" w14:textId="77777777" w:rsidR="006C0570" w:rsidRPr="00613C69" w:rsidRDefault="006C0570" w:rsidP="00272ACE">
            <w:pPr>
              <w:rPr>
                <w:rFonts w:ascii="Arial" w:eastAsia="Times New Roman" w:hAnsi="Arial" w:cs="Arial"/>
                <w:b/>
                <w:bCs/>
                <w:sz w:val="28"/>
                <w:szCs w:val="28"/>
                <w:lang w:eastAsia="fr-FR"/>
              </w:rPr>
            </w:pPr>
          </w:p>
          <w:p w14:paraId="177DDA1E" w14:textId="5FD88701" w:rsidR="006C0570" w:rsidRPr="004D5481" w:rsidRDefault="004D5481" w:rsidP="004D5481">
            <w:pPr>
              <w:jc w:val="center"/>
              <w:rPr>
                <w:rFonts w:ascii="Arial" w:eastAsia="Times New Roman" w:hAnsi="Arial" w:cs="Arial"/>
                <w:b/>
                <w:bCs/>
                <w:sz w:val="28"/>
                <w:szCs w:val="28"/>
                <w:u w:val="single"/>
                <w:lang w:eastAsia="fr-FR"/>
              </w:rPr>
            </w:pPr>
            <w:r w:rsidRPr="004D5481">
              <w:rPr>
                <w:rFonts w:ascii="Arial" w:eastAsia="Times New Roman" w:hAnsi="Arial" w:cs="Arial"/>
                <w:b/>
                <w:bCs/>
                <w:sz w:val="28"/>
                <w:szCs w:val="28"/>
                <w:u w:val="single"/>
                <w:lang w:eastAsia="fr-FR"/>
              </w:rPr>
              <w:t>1</w:t>
            </w:r>
            <w:r>
              <w:rPr>
                <w:rFonts w:ascii="Arial" w:eastAsia="Times New Roman" w:hAnsi="Arial" w:cs="Arial"/>
                <w:b/>
                <w:bCs/>
                <w:sz w:val="28"/>
                <w:szCs w:val="28"/>
                <w:u w:val="single"/>
                <w:lang w:eastAsia="fr-FR"/>
              </w:rPr>
              <w:t>.</w:t>
            </w:r>
          </w:p>
          <w:p w14:paraId="52257CBA" w14:textId="77777777" w:rsidR="006C0570" w:rsidRPr="00613C69" w:rsidRDefault="006C0570" w:rsidP="00272ACE">
            <w:pPr>
              <w:rPr>
                <w:rFonts w:ascii="Arial" w:eastAsia="Times New Roman" w:hAnsi="Arial" w:cs="Arial"/>
                <w:b/>
                <w:bCs/>
                <w:sz w:val="28"/>
                <w:szCs w:val="28"/>
                <w:lang w:eastAsia="fr-FR"/>
              </w:rPr>
            </w:pPr>
            <w:r w:rsidRPr="00613C69">
              <w:rPr>
                <w:rFonts w:ascii="Arial" w:eastAsia="Times New Roman" w:hAnsi="Arial" w:cs="Arial"/>
                <w:b/>
                <w:bCs/>
                <w:sz w:val="28"/>
                <w:szCs w:val="28"/>
                <w:lang w:eastAsia="fr-FR"/>
              </w:rPr>
              <w:t>Comment les économistes, les sociologues et les politistes raisonnent-ils et travaillent-ils ?</w:t>
            </w:r>
          </w:p>
        </w:tc>
        <w:tc>
          <w:tcPr>
            <w:tcW w:w="11217" w:type="dxa"/>
          </w:tcPr>
          <w:p w14:paraId="032EBE85" w14:textId="77777777" w:rsidR="006C0570" w:rsidRPr="00613C69" w:rsidRDefault="006C0570" w:rsidP="00272ACE">
            <w:pPr>
              <w:pStyle w:val="Paragraphedeliste"/>
              <w:numPr>
                <w:ilvl w:val="0"/>
                <w:numId w:val="9"/>
              </w:numPr>
              <w:ind w:left="0"/>
              <w:rPr>
                <w:rFonts w:ascii="Arial" w:eastAsia="Times New Roman" w:hAnsi="Arial" w:cs="Arial"/>
                <w:b/>
                <w:bCs/>
                <w:sz w:val="28"/>
                <w:szCs w:val="28"/>
                <w:u w:val="single"/>
                <w:lang w:eastAsia="fr-FR"/>
              </w:rPr>
            </w:pPr>
            <w:r w:rsidRPr="00613C69">
              <w:rPr>
                <w:rFonts w:ascii="Arial" w:eastAsia="Times New Roman" w:hAnsi="Arial" w:cs="Arial"/>
                <w:b/>
                <w:bCs/>
                <w:sz w:val="28"/>
                <w:szCs w:val="28"/>
                <w:u w:val="single"/>
                <w:lang w:eastAsia="fr-FR"/>
              </w:rPr>
              <w:t>Comprendre :</w:t>
            </w:r>
          </w:p>
          <w:p w14:paraId="334FAAB7" w14:textId="77777777" w:rsidR="006C0570" w:rsidRPr="00613C69" w:rsidRDefault="006C0570" w:rsidP="00272ACE">
            <w:pPr>
              <w:rPr>
                <w:rFonts w:ascii="Arial" w:eastAsia="Times New Roman" w:hAnsi="Arial" w:cs="Arial"/>
                <w:sz w:val="28"/>
                <w:szCs w:val="28"/>
                <w:lang w:eastAsia="fr-FR"/>
              </w:rPr>
            </w:pPr>
            <w:r w:rsidRPr="00613C69">
              <w:rPr>
                <w:rFonts w:ascii="Arial" w:eastAsia="Times New Roman" w:hAnsi="Arial" w:cs="Arial"/>
                <w:sz w:val="28"/>
                <w:szCs w:val="28"/>
                <w:lang w:eastAsia="fr-FR"/>
              </w:rPr>
              <w:sym w:font="Symbol" w:char="F0A7"/>
            </w:r>
            <w:r w:rsidRPr="00613C69">
              <w:rPr>
                <w:rFonts w:ascii="Arial" w:eastAsia="Times New Roman" w:hAnsi="Arial" w:cs="Arial"/>
                <w:sz w:val="28"/>
                <w:szCs w:val="28"/>
                <w:lang w:eastAsia="fr-FR"/>
              </w:rPr>
              <w:t xml:space="preserve"> Qu’une des questions de base de l’économie est : « Qu’est-ce qu’une allocation efficace des ressources rares ?» ; </w:t>
            </w:r>
          </w:p>
          <w:p w14:paraId="12550361" w14:textId="77777777" w:rsidR="006C0570" w:rsidRPr="00613C69" w:rsidRDefault="006C0570" w:rsidP="00272ACE">
            <w:pPr>
              <w:rPr>
                <w:rFonts w:ascii="Arial" w:eastAsia="Times New Roman" w:hAnsi="Arial" w:cs="Arial"/>
                <w:sz w:val="28"/>
                <w:szCs w:val="28"/>
                <w:lang w:eastAsia="fr-FR"/>
              </w:rPr>
            </w:pPr>
            <w:r w:rsidRPr="00613C69">
              <w:rPr>
                <w:rFonts w:ascii="Arial" w:eastAsia="Times New Roman" w:hAnsi="Arial" w:cs="Arial"/>
                <w:sz w:val="28"/>
                <w:szCs w:val="28"/>
                <w:lang w:eastAsia="fr-FR"/>
              </w:rPr>
              <w:sym w:font="Symbol" w:char="F0A7"/>
            </w:r>
            <w:r w:rsidRPr="00613C69">
              <w:rPr>
                <w:rFonts w:ascii="Arial" w:eastAsia="Times New Roman" w:hAnsi="Arial" w:cs="Arial"/>
                <w:sz w:val="28"/>
                <w:szCs w:val="28"/>
                <w:lang w:eastAsia="fr-FR"/>
              </w:rPr>
              <w:t xml:space="preserve"> </w:t>
            </w:r>
            <w:r w:rsidR="009E2DF7" w:rsidRPr="00613C69">
              <w:rPr>
                <w:rFonts w:ascii="Arial" w:eastAsia="Times New Roman" w:hAnsi="Arial" w:cs="Arial"/>
                <w:sz w:val="28"/>
                <w:szCs w:val="28"/>
                <w:lang w:eastAsia="fr-FR"/>
              </w:rPr>
              <w:t>…q</w:t>
            </w:r>
            <w:r w:rsidRPr="00613C69">
              <w:rPr>
                <w:rFonts w:ascii="Arial" w:eastAsia="Times New Roman" w:hAnsi="Arial" w:cs="Arial"/>
                <w:sz w:val="28"/>
                <w:szCs w:val="28"/>
                <w:lang w:eastAsia="fr-FR"/>
              </w:rPr>
              <w:t xml:space="preserve">ue celles de la sociologie sont : « Comment fait-on société ? Comment explique-t-on les comportements sociaux ?» ; </w:t>
            </w:r>
          </w:p>
          <w:p w14:paraId="626F62FF" w14:textId="77777777" w:rsidR="006C0570" w:rsidRPr="00613C69" w:rsidRDefault="006C0570" w:rsidP="00272ACE">
            <w:pPr>
              <w:rPr>
                <w:rFonts w:ascii="Arial" w:eastAsia="Times New Roman" w:hAnsi="Arial" w:cs="Arial"/>
                <w:sz w:val="28"/>
                <w:szCs w:val="28"/>
                <w:lang w:eastAsia="fr-FR"/>
              </w:rPr>
            </w:pPr>
            <w:r w:rsidRPr="00613C69">
              <w:rPr>
                <w:rFonts w:ascii="Arial" w:eastAsia="Times New Roman" w:hAnsi="Arial" w:cs="Arial"/>
                <w:sz w:val="28"/>
                <w:szCs w:val="28"/>
                <w:lang w:eastAsia="fr-FR"/>
              </w:rPr>
              <w:sym w:font="Symbol" w:char="F0A7"/>
            </w:r>
            <w:r w:rsidRPr="00613C69">
              <w:rPr>
                <w:rFonts w:ascii="Arial" w:eastAsia="Times New Roman" w:hAnsi="Arial" w:cs="Arial"/>
                <w:sz w:val="28"/>
                <w:szCs w:val="28"/>
                <w:lang w:eastAsia="fr-FR"/>
              </w:rPr>
              <w:t xml:space="preserve"> </w:t>
            </w:r>
            <w:r w:rsidR="009E2DF7" w:rsidRPr="00613C69">
              <w:rPr>
                <w:rFonts w:ascii="Arial" w:eastAsia="Times New Roman" w:hAnsi="Arial" w:cs="Arial"/>
                <w:sz w:val="28"/>
                <w:szCs w:val="28"/>
                <w:lang w:eastAsia="fr-FR"/>
              </w:rPr>
              <w:t>…e</w:t>
            </w:r>
            <w:r w:rsidRPr="00613C69">
              <w:rPr>
                <w:rFonts w:ascii="Arial" w:eastAsia="Times New Roman" w:hAnsi="Arial" w:cs="Arial"/>
                <w:sz w:val="28"/>
                <w:szCs w:val="28"/>
                <w:lang w:eastAsia="fr-FR"/>
              </w:rPr>
              <w:t>t que celle de la science politique est : « Comment se conquiert et s’exerce le pouvoir politique ?».</w:t>
            </w:r>
          </w:p>
          <w:p w14:paraId="6635CAC5" w14:textId="77777777" w:rsidR="006C0570" w:rsidRPr="00613C69" w:rsidRDefault="006C0570" w:rsidP="00272ACE">
            <w:pPr>
              <w:jc w:val="center"/>
              <w:rPr>
                <w:rFonts w:ascii="Arial" w:eastAsia="Times New Roman" w:hAnsi="Arial" w:cs="Arial"/>
                <w:sz w:val="28"/>
                <w:szCs w:val="28"/>
                <w:lang w:eastAsia="fr-FR"/>
              </w:rPr>
            </w:pPr>
            <w:r w:rsidRPr="00613C69">
              <w:rPr>
                <w:rFonts w:ascii="Arial" w:eastAsia="Times New Roman" w:hAnsi="Arial" w:cs="Arial"/>
                <w:sz w:val="28"/>
                <w:szCs w:val="28"/>
                <w:lang w:eastAsia="fr-FR"/>
              </w:rPr>
              <w:t>***</w:t>
            </w:r>
          </w:p>
          <w:p w14:paraId="38B0C441" w14:textId="77777777" w:rsidR="006C0570" w:rsidRPr="00613C69" w:rsidRDefault="006C0570" w:rsidP="00272ACE">
            <w:pPr>
              <w:rPr>
                <w:rFonts w:ascii="Arial" w:eastAsia="Times New Roman" w:hAnsi="Arial" w:cs="Arial"/>
                <w:sz w:val="28"/>
                <w:szCs w:val="28"/>
                <w:lang w:eastAsia="fr-FR"/>
              </w:rPr>
            </w:pPr>
            <w:r w:rsidRPr="00613C69">
              <w:rPr>
                <w:rFonts w:ascii="Courier New" w:eastAsia="Times New Roman" w:hAnsi="Courier New" w:cs="Courier New"/>
                <w:sz w:val="28"/>
                <w:szCs w:val="28"/>
                <w:lang w:eastAsia="fr-FR"/>
              </w:rPr>
              <w:t xml:space="preserve">- </w:t>
            </w:r>
            <w:r w:rsidRPr="00613C69">
              <w:rPr>
                <w:rFonts w:ascii="Arial" w:eastAsia="Times New Roman" w:hAnsi="Arial" w:cs="Arial"/>
                <w:b/>
                <w:bCs/>
                <w:sz w:val="28"/>
                <w:szCs w:val="28"/>
                <w:u w:val="single"/>
                <w:lang w:eastAsia="fr-FR"/>
              </w:rPr>
              <w:t>Comprendre</w:t>
            </w:r>
            <w:r w:rsidRPr="00613C69">
              <w:rPr>
                <w:rFonts w:ascii="Arial" w:eastAsia="Times New Roman" w:hAnsi="Arial" w:cs="Arial"/>
                <w:sz w:val="28"/>
                <w:szCs w:val="28"/>
                <w:lang w:eastAsia="fr-FR"/>
              </w:rPr>
              <w:t xml:space="preserve"> que ces disciplines réalisent des enquêtes et utilisent des données et des modèles (représentations simplifiées de la réalité).</w:t>
            </w:r>
          </w:p>
          <w:p w14:paraId="7065BF89" w14:textId="77777777" w:rsidR="006C0570" w:rsidRPr="00613C69" w:rsidRDefault="006C0570" w:rsidP="00272ACE">
            <w:pPr>
              <w:rPr>
                <w:rFonts w:ascii="Arial" w:eastAsia="Times New Roman" w:hAnsi="Arial" w:cs="Arial"/>
                <w:sz w:val="28"/>
                <w:szCs w:val="28"/>
                <w:lang w:eastAsia="fr-FR"/>
              </w:rPr>
            </w:pPr>
            <w:r w:rsidRPr="00613C69">
              <w:rPr>
                <w:rFonts w:ascii="Courier New" w:eastAsia="Times New Roman" w:hAnsi="Courier New" w:cs="Courier New"/>
                <w:sz w:val="28"/>
                <w:szCs w:val="28"/>
                <w:lang w:eastAsia="fr-FR"/>
              </w:rPr>
              <w:t>-</w:t>
            </w:r>
            <w:r w:rsidR="0036020F" w:rsidRPr="00613C69">
              <w:rPr>
                <w:rFonts w:ascii="Courier New" w:eastAsia="Times New Roman" w:hAnsi="Courier New" w:cs="Courier New"/>
                <w:sz w:val="28"/>
                <w:szCs w:val="28"/>
                <w:lang w:eastAsia="fr-FR"/>
              </w:rPr>
              <w:t xml:space="preserve"> </w:t>
            </w:r>
            <w:r w:rsidR="0036020F" w:rsidRPr="00613C69">
              <w:rPr>
                <w:rFonts w:ascii="Arial" w:eastAsia="Times New Roman" w:hAnsi="Arial" w:cs="Arial"/>
                <w:b/>
                <w:bCs/>
                <w:sz w:val="28"/>
                <w:szCs w:val="28"/>
                <w:lang w:eastAsia="fr-FR"/>
              </w:rPr>
              <w:t>Co</w:t>
            </w:r>
            <w:r w:rsidRPr="00613C69">
              <w:rPr>
                <w:rFonts w:ascii="Arial" w:eastAsia="Times New Roman" w:hAnsi="Arial" w:cs="Arial"/>
                <w:b/>
                <w:bCs/>
                <w:sz w:val="28"/>
                <w:szCs w:val="28"/>
                <w:lang w:eastAsia="fr-FR"/>
              </w:rPr>
              <w:t>mprendre</w:t>
            </w:r>
            <w:r w:rsidR="0036020F" w:rsidRPr="00613C69">
              <w:rPr>
                <w:rFonts w:ascii="Arial" w:eastAsia="Times New Roman" w:hAnsi="Arial" w:cs="Arial"/>
                <w:sz w:val="28"/>
                <w:szCs w:val="28"/>
                <w:lang w:eastAsia="fr-FR"/>
              </w:rPr>
              <w:t>, à partir d’exemples,</w:t>
            </w:r>
            <w:r w:rsidRPr="00613C69">
              <w:rPr>
                <w:rFonts w:ascii="Arial" w:eastAsia="Times New Roman" w:hAnsi="Arial" w:cs="Arial"/>
                <w:sz w:val="28"/>
                <w:szCs w:val="28"/>
                <w:lang w:eastAsia="fr-FR"/>
              </w:rPr>
              <w:t xml:space="preserve"> la distinction entre causalité et corrélation et savoir mettre en évidence un lien de causalité.</w:t>
            </w:r>
          </w:p>
          <w:p w14:paraId="0A71E761" w14:textId="77777777" w:rsidR="006C0570" w:rsidRPr="00613C69" w:rsidRDefault="006C0570" w:rsidP="00272ACE">
            <w:pPr>
              <w:rPr>
                <w:rFonts w:ascii="Arial" w:eastAsia="Times New Roman" w:hAnsi="Arial" w:cs="Arial"/>
                <w:sz w:val="28"/>
                <w:szCs w:val="28"/>
                <w:lang w:eastAsia="fr-FR"/>
              </w:rPr>
            </w:pPr>
          </w:p>
        </w:tc>
      </w:tr>
    </w:tbl>
    <w:p w14:paraId="2355E480" w14:textId="77777777" w:rsidR="005870D7" w:rsidRDefault="005870D7" w:rsidP="00272ACE">
      <w:pPr>
        <w:spacing w:after="0" w:line="240" w:lineRule="auto"/>
        <w:rPr>
          <w:rFonts w:ascii="Arial" w:eastAsia="Times New Roman" w:hAnsi="Arial" w:cs="Arial"/>
          <w:sz w:val="28"/>
          <w:szCs w:val="28"/>
          <w:lang w:eastAsia="fr-FR"/>
        </w:rPr>
      </w:pPr>
    </w:p>
    <w:bookmarkEnd w:id="0"/>
    <w:p w14:paraId="7A28CE77" w14:textId="77777777" w:rsidR="009E2DF7" w:rsidRPr="006C0570" w:rsidRDefault="009E2DF7" w:rsidP="00D46E31">
      <w:pPr>
        <w:pStyle w:val="Paragraphedeliste"/>
        <w:spacing w:after="0" w:line="240" w:lineRule="auto"/>
        <w:ind w:left="0"/>
        <w:rPr>
          <w:rFonts w:ascii="Arial" w:eastAsia="Times New Roman" w:hAnsi="Arial" w:cs="Arial"/>
          <w:color w:val="7030A0"/>
          <w:sz w:val="28"/>
          <w:szCs w:val="28"/>
          <w:lang w:eastAsia="fr-FR"/>
        </w:rPr>
      </w:pPr>
    </w:p>
    <w:p w14:paraId="0A8597A8" w14:textId="77777777" w:rsidR="005870D7" w:rsidRDefault="005870D7" w:rsidP="00272ACE">
      <w:pPr>
        <w:spacing w:after="0" w:line="240" w:lineRule="auto"/>
        <w:rPr>
          <w:rFonts w:ascii="Arial" w:eastAsia="Times New Roman" w:hAnsi="Arial" w:cs="Arial"/>
          <w:sz w:val="28"/>
          <w:szCs w:val="28"/>
          <w:lang w:eastAsia="fr-FR"/>
        </w:rPr>
      </w:pPr>
    </w:p>
    <w:p w14:paraId="4217B537" w14:textId="77777777" w:rsidR="00D46E31" w:rsidRDefault="00D46E31" w:rsidP="00272ACE">
      <w:pPr>
        <w:spacing w:after="0" w:line="240" w:lineRule="auto"/>
        <w:rPr>
          <w:rFonts w:ascii="Arial" w:eastAsia="Times New Roman" w:hAnsi="Arial" w:cs="Arial"/>
          <w:sz w:val="28"/>
          <w:szCs w:val="28"/>
          <w:lang w:eastAsia="fr-FR"/>
        </w:rPr>
      </w:pPr>
    </w:p>
    <w:p w14:paraId="228FC6C4" w14:textId="77777777" w:rsidR="00D46E31" w:rsidRDefault="00D46E31" w:rsidP="00272ACE">
      <w:pPr>
        <w:spacing w:after="0" w:line="240" w:lineRule="auto"/>
        <w:rPr>
          <w:rFonts w:ascii="Arial" w:eastAsia="Times New Roman" w:hAnsi="Arial" w:cs="Arial"/>
          <w:sz w:val="28"/>
          <w:szCs w:val="28"/>
          <w:lang w:eastAsia="fr-FR"/>
        </w:rPr>
      </w:pPr>
    </w:p>
    <w:p w14:paraId="00C90122" w14:textId="77777777" w:rsidR="00D46E31" w:rsidRDefault="00D46E31" w:rsidP="00272ACE">
      <w:pPr>
        <w:spacing w:after="0" w:line="240" w:lineRule="auto"/>
        <w:rPr>
          <w:rFonts w:ascii="Arial" w:eastAsia="Times New Roman" w:hAnsi="Arial" w:cs="Arial"/>
          <w:sz w:val="28"/>
          <w:szCs w:val="28"/>
          <w:lang w:eastAsia="fr-FR"/>
        </w:rPr>
      </w:pPr>
    </w:p>
    <w:p w14:paraId="3A3D241C" w14:textId="77777777" w:rsidR="00D46E31" w:rsidRDefault="00D46E31" w:rsidP="00272ACE">
      <w:pPr>
        <w:spacing w:after="0" w:line="240" w:lineRule="auto"/>
        <w:rPr>
          <w:rFonts w:ascii="Arial" w:eastAsia="Times New Roman" w:hAnsi="Arial" w:cs="Arial"/>
          <w:sz w:val="28"/>
          <w:szCs w:val="28"/>
          <w:lang w:eastAsia="fr-FR"/>
        </w:rPr>
      </w:pPr>
    </w:p>
    <w:p w14:paraId="569F06D6" w14:textId="77777777" w:rsidR="00D46E31" w:rsidRDefault="00D46E31" w:rsidP="00272ACE">
      <w:pPr>
        <w:spacing w:after="0" w:line="240" w:lineRule="auto"/>
        <w:rPr>
          <w:rFonts w:ascii="Arial" w:eastAsia="Times New Roman" w:hAnsi="Arial" w:cs="Arial"/>
          <w:sz w:val="28"/>
          <w:szCs w:val="28"/>
          <w:lang w:eastAsia="fr-FR"/>
        </w:rPr>
      </w:pPr>
    </w:p>
    <w:p w14:paraId="2DD61BAE" w14:textId="56B2AC77" w:rsidR="00D46E31" w:rsidRDefault="00D46E31" w:rsidP="00272ACE">
      <w:pPr>
        <w:spacing w:after="0" w:line="240" w:lineRule="auto"/>
        <w:rPr>
          <w:rFonts w:ascii="Arial" w:eastAsia="Times New Roman" w:hAnsi="Arial" w:cs="Arial"/>
          <w:sz w:val="28"/>
          <w:szCs w:val="28"/>
          <w:lang w:eastAsia="fr-FR"/>
        </w:rPr>
      </w:pPr>
    </w:p>
    <w:p w14:paraId="1F8F34E3" w14:textId="53ECB245" w:rsidR="00613C69" w:rsidRDefault="00613C69" w:rsidP="00272ACE">
      <w:pPr>
        <w:spacing w:after="0" w:line="240" w:lineRule="auto"/>
        <w:rPr>
          <w:rFonts w:ascii="Arial" w:eastAsia="Times New Roman" w:hAnsi="Arial" w:cs="Arial"/>
          <w:sz w:val="28"/>
          <w:szCs w:val="28"/>
          <w:lang w:eastAsia="fr-FR"/>
        </w:rPr>
      </w:pPr>
    </w:p>
    <w:p w14:paraId="3A7FD7AF" w14:textId="55822D83" w:rsidR="00613C69" w:rsidRDefault="00613C69" w:rsidP="00272ACE">
      <w:pPr>
        <w:spacing w:after="0" w:line="240" w:lineRule="auto"/>
        <w:rPr>
          <w:rFonts w:ascii="Arial" w:eastAsia="Times New Roman" w:hAnsi="Arial" w:cs="Arial"/>
          <w:sz w:val="28"/>
          <w:szCs w:val="28"/>
          <w:lang w:eastAsia="fr-FR"/>
        </w:rPr>
      </w:pPr>
    </w:p>
    <w:p w14:paraId="7E18EBBA" w14:textId="1D18496A" w:rsidR="00613C69" w:rsidRDefault="00613C69" w:rsidP="00272ACE">
      <w:pPr>
        <w:spacing w:after="0" w:line="240" w:lineRule="auto"/>
        <w:rPr>
          <w:rFonts w:ascii="Arial" w:eastAsia="Times New Roman" w:hAnsi="Arial" w:cs="Arial"/>
          <w:sz w:val="28"/>
          <w:szCs w:val="28"/>
          <w:lang w:eastAsia="fr-FR"/>
        </w:rPr>
      </w:pPr>
    </w:p>
    <w:p w14:paraId="47C53150" w14:textId="7301A0AD" w:rsidR="00613C69" w:rsidRDefault="00613C69" w:rsidP="00272ACE">
      <w:pPr>
        <w:spacing w:after="0" w:line="240" w:lineRule="auto"/>
        <w:rPr>
          <w:rFonts w:ascii="Arial" w:eastAsia="Times New Roman" w:hAnsi="Arial" w:cs="Arial"/>
          <w:sz w:val="28"/>
          <w:szCs w:val="28"/>
          <w:lang w:eastAsia="fr-FR"/>
        </w:rPr>
      </w:pPr>
    </w:p>
    <w:p w14:paraId="207E0C27" w14:textId="1EA4FF06" w:rsidR="00613C69" w:rsidRDefault="00613C69" w:rsidP="00272ACE">
      <w:pPr>
        <w:spacing w:after="0" w:line="240" w:lineRule="auto"/>
        <w:rPr>
          <w:rFonts w:ascii="Arial" w:eastAsia="Times New Roman" w:hAnsi="Arial" w:cs="Arial"/>
          <w:sz w:val="28"/>
          <w:szCs w:val="28"/>
          <w:lang w:eastAsia="fr-FR"/>
        </w:rPr>
      </w:pPr>
    </w:p>
    <w:p w14:paraId="3AD84E44" w14:textId="77777777" w:rsidR="00613C69" w:rsidRDefault="00613C69" w:rsidP="00272ACE">
      <w:pPr>
        <w:spacing w:after="0" w:line="240" w:lineRule="auto"/>
        <w:rPr>
          <w:rFonts w:ascii="Arial" w:eastAsia="Times New Roman" w:hAnsi="Arial" w:cs="Arial"/>
          <w:sz w:val="28"/>
          <w:szCs w:val="28"/>
          <w:lang w:eastAsia="fr-FR"/>
        </w:rPr>
      </w:pPr>
    </w:p>
    <w:p w14:paraId="09F0B72F" w14:textId="77777777" w:rsidR="00272ACE" w:rsidRPr="00272ACE" w:rsidRDefault="005870D7" w:rsidP="00272ACE">
      <w:pPr>
        <w:spacing w:after="0" w:line="240" w:lineRule="auto"/>
        <w:rPr>
          <w:rFonts w:ascii="Arial" w:eastAsia="Times New Roman" w:hAnsi="Arial" w:cs="Arial"/>
          <w:color w:val="0070C0"/>
          <w:sz w:val="28"/>
          <w:szCs w:val="28"/>
          <w:u w:val="single"/>
          <w:lang w:eastAsia="fr-FR"/>
        </w:rPr>
      </w:pPr>
      <w:r w:rsidRPr="005870D7">
        <w:rPr>
          <w:rFonts w:ascii="Arial" w:eastAsia="Times New Roman" w:hAnsi="Arial" w:cs="Arial"/>
          <w:color w:val="0070C0"/>
          <w:sz w:val="28"/>
          <w:szCs w:val="28"/>
          <w:u w:val="single"/>
          <w:lang w:eastAsia="fr-FR"/>
        </w:rPr>
        <w:lastRenderedPageBreak/>
        <w:t>Science économique</w:t>
      </w:r>
    </w:p>
    <w:p w14:paraId="72B038CC" w14:textId="77777777" w:rsidR="00272ACE" w:rsidRPr="00272ACE" w:rsidRDefault="00272ACE" w:rsidP="00272ACE">
      <w:pPr>
        <w:spacing w:after="0" w:line="240" w:lineRule="auto"/>
        <w:rPr>
          <w:rFonts w:ascii="Arial" w:eastAsia="Times New Roman" w:hAnsi="Arial" w:cs="Arial"/>
          <w:sz w:val="6"/>
          <w:szCs w:val="6"/>
          <w:lang w:eastAsia="fr-FR"/>
        </w:rPr>
      </w:pPr>
    </w:p>
    <w:tbl>
      <w:tblPr>
        <w:tblStyle w:val="Grilledutableau"/>
        <w:tblW w:w="13320" w:type="dxa"/>
        <w:jc w:val="center"/>
        <w:tblLook w:val="04A0" w:firstRow="1" w:lastRow="0" w:firstColumn="1" w:lastColumn="0" w:noHBand="0" w:noVBand="1"/>
      </w:tblPr>
      <w:tblGrid>
        <w:gridCol w:w="3539"/>
        <w:gridCol w:w="9781"/>
      </w:tblGrid>
      <w:tr w:rsidR="00272ACE" w:rsidRPr="00613C69" w14:paraId="17357BFF" w14:textId="77777777" w:rsidTr="00D7396B">
        <w:trPr>
          <w:trHeight w:val="348"/>
          <w:jc w:val="center"/>
        </w:trPr>
        <w:tc>
          <w:tcPr>
            <w:tcW w:w="3539" w:type="dxa"/>
          </w:tcPr>
          <w:p w14:paraId="6D7FE92F" w14:textId="77777777" w:rsidR="00272ACE" w:rsidRPr="00613C69" w:rsidRDefault="00272ACE" w:rsidP="0091276E">
            <w:pPr>
              <w:rPr>
                <w:rFonts w:ascii="Arial" w:eastAsia="Times New Roman" w:hAnsi="Arial" w:cs="Arial"/>
                <w:b/>
                <w:bCs/>
                <w:color w:val="002060"/>
                <w:sz w:val="28"/>
                <w:szCs w:val="28"/>
                <w:lang w:eastAsia="fr-FR"/>
              </w:rPr>
            </w:pPr>
            <w:r w:rsidRPr="00613C69">
              <w:rPr>
                <w:rFonts w:ascii="Arial" w:eastAsia="Times New Roman" w:hAnsi="Arial" w:cs="Arial"/>
                <w:b/>
                <w:bCs/>
                <w:color w:val="002060"/>
                <w:sz w:val="28"/>
                <w:szCs w:val="28"/>
                <w:lang w:eastAsia="fr-FR"/>
              </w:rPr>
              <w:t xml:space="preserve">Questionnements </w:t>
            </w:r>
          </w:p>
          <w:p w14:paraId="5F21B2AC" w14:textId="77777777" w:rsidR="00272ACE" w:rsidRPr="00613C69" w:rsidRDefault="00272ACE" w:rsidP="0091276E">
            <w:pPr>
              <w:rPr>
                <w:rFonts w:ascii="Arial" w:eastAsia="Times New Roman" w:hAnsi="Arial" w:cs="Arial"/>
                <w:color w:val="002060"/>
                <w:sz w:val="6"/>
                <w:szCs w:val="6"/>
                <w:lang w:eastAsia="fr-FR"/>
              </w:rPr>
            </w:pPr>
          </w:p>
        </w:tc>
        <w:tc>
          <w:tcPr>
            <w:tcW w:w="9781" w:type="dxa"/>
          </w:tcPr>
          <w:p w14:paraId="2AD06167" w14:textId="77777777" w:rsidR="00272ACE" w:rsidRPr="00613C69" w:rsidRDefault="00272ACE" w:rsidP="0091276E">
            <w:p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Objectifs d’apprentissage</w:t>
            </w:r>
          </w:p>
        </w:tc>
      </w:tr>
      <w:tr w:rsidR="00272ACE" w:rsidRPr="00613C69" w14:paraId="2BCCD3DA" w14:textId="77777777" w:rsidTr="00D7396B">
        <w:trPr>
          <w:trHeight w:val="4048"/>
          <w:jc w:val="center"/>
        </w:trPr>
        <w:tc>
          <w:tcPr>
            <w:tcW w:w="3539" w:type="dxa"/>
          </w:tcPr>
          <w:p w14:paraId="79E2955D" w14:textId="77777777" w:rsidR="00272ACE" w:rsidRPr="00613C69" w:rsidRDefault="00272ACE" w:rsidP="00613C69">
            <w:pPr>
              <w:jc w:val="center"/>
              <w:rPr>
                <w:rFonts w:ascii="Arial" w:eastAsia="Times New Roman" w:hAnsi="Arial" w:cs="Arial"/>
                <w:color w:val="002060"/>
                <w:sz w:val="28"/>
                <w:szCs w:val="28"/>
                <w:lang w:eastAsia="fr-FR"/>
              </w:rPr>
            </w:pPr>
          </w:p>
          <w:p w14:paraId="048905AD" w14:textId="77777777" w:rsidR="00272ACE" w:rsidRPr="00613C69" w:rsidRDefault="00272ACE" w:rsidP="00613C69">
            <w:pPr>
              <w:jc w:val="center"/>
              <w:rPr>
                <w:rFonts w:ascii="Arial" w:eastAsia="Times New Roman" w:hAnsi="Arial" w:cs="Arial"/>
                <w:color w:val="002060"/>
                <w:sz w:val="28"/>
                <w:szCs w:val="28"/>
                <w:lang w:eastAsia="fr-FR"/>
              </w:rPr>
            </w:pPr>
          </w:p>
          <w:p w14:paraId="6CA3E9EC" w14:textId="77777777" w:rsidR="00272ACE" w:rsidRPr="00613C69" w:rsidRDefault="00272ACE" w:rsidP="00613C69">
            <w:pPr>
              <w:rPr>
                <w:rFonts w:ascii="Arial" w:eastAsia="Times New Roman" w:hAnsi="Arial" w:cs="Arial"/>
                <w:color w:val="002060"/>
                <w:sz w:val="28"/>
                <w:szCs w:val="28"/>
                <w:lang w:eastAsia="fr-FR"/>
              </w:rPr>
            </w:pPr>
          </w:p>
          <w:p w14:paraId="3312F4B6" w14:textId="0D56AE5E" w:rsidR="004D5481" w:rsidRPr="004D5481" w:rsidRDefault="004D5481" w:rsidP="004D5481">
            <w:pPr>
              <w:jc w:val="center"/>
              <w:rPr>
                <w:rFonts w:ascii="Arial" w:eastAsia="Times New Roman" w:hAnsi="Arial" w:cs="Arial"/>
                <w:b/>
                <w:bCs/>
                <w:sz w:val="28"/>
                <w:szCs w:val="28"/>
                <w:u w:val="single"/>
                <w:lang w:eastAsia="fr-FR"/>
              </w:rPr>
            </w:pPr>
            <w:r>
              <w:rPr>
                <w:rFonts w:ascii="Arial" w:eastAsia="Times New Roman" w:hAnsi="Arial" w:cs="Arial"/>
                <w:b/>
                <w:bCs/>
                <w:sz w:val="28"/>
                <w:szCs w:val="28"/>
                <w:u w:val="single"/>
                <w:lang w:eastAsia="fr-FR"/>
              </w:rPr>
              <w:t>2.</w:t>
            </w:r>
          </w:p>
          <w:p w14:paraId="26AB71C1" w14:textId="77777777" w:rsidR="00613C69" w:rsidRDefault="00272ACE" w:rsidP="00613C69">
            <w:pPr>
              <w:jc w:val="center"/>
              <w:rPr>
                <w:rFonts w:ascii="Arial" w:eastAsia="Times New Roman" w:hAnsi="Arial" w:cs="Arial"/>
                <w:b/>
                <w:bCs/>
                <w:color w:val="002060"/>
                <w:sz w:val="28"/>
                <w:szCs w:val="28"/>
                <w:lang w:eastAsia="fr-FR"/>
              </w:rPr>
            </w:pPr>
            <w:r w:rsidRPr="00613C69">
              <w:rPr>
                <w:rFonts w:ascii="Arial" w:eastAsia="Times New Roman" w:hAnsi="Arial" w:cs="Arial"/>
                <w:b/>
                <w:bCs/>
                <w:color w:val="002060"/>
                <w:sz w:val="28"/>
                <w:szCs w:val="28"/>
                <w:lang w:eastAsia="fr-FR"/>
              </w:rPr>
              <w:t>Comment</w:t>
            </w:r>
          </w:p>
          <w:p w14:paraId="65D5425D" w14:textId="77777777" w:rsidR="00D7396B" w:rsidRDefault="00272ACE" w:rsidP="00613C69">
            <w:pPr>
              <w:jc w:val="center"/>
              <w:rPr>
                <w:rFonts w:ascii="Arial" w:eastAsia="Times New Roman" w:hAnsi="Arial" w:cs="Arial"/>
                <w:b/>
                <w:bCs/>
                <w:color w:val="002060"/>
                <w:sz w:val="28"/>
                <w:szCs w:val="28"/>
                <w:lang w:eastAsia="fr-FR"/>
              </w:rPr>
            </w:pPr>
            <w:r w:rsidRPr="00613C69">
              <w:rPr>
                <w:rFonts w:ascii="Arial" w:eastAsia="Times New Roman" w:hAnsi="Arial" w:cs="Arial"/>
                <w:b/>
                <w:bCs/>
                <w:color w:val="002060"/>
                <w:sz w:val="28"/>
                <w:szCs w:val="28"/>
                <w:lang w:eastAsia="fr-FR"/>
              </w:rPr>
              <w:t xml:space="preserve"> </w:t>
            </w:r>
            <w:proofErr w:type="gramStart"/>
            <w:r w:rsidRPr="00613C69">
              <w:rPr>
                <w:rFonts w:ascii="Arial" w:eastAsia="Times New Roman" w:hAnsi="Arial" w:cs="Arial"/>
                <w:b/>
                <w:bCs/>
                <w:color w:val="002060"/>
                <w:sz w:val="28"/>
                <w:szCs w:val="28"/>
                <w:lang w:eastAsia="fr-FR"/>
              </w:rPr>
              <w:t>crée</w:t>
            </w:r>
            <w:proofErr w:type="gramEnd"/>
            <w:r w:rsidRPr="00613C69">
              <w:rPr>
                <w:rFonts w:ascii="Arial" w:eastAsia="Times New Roman" w:hAnsi="Arial" w:cs="Arial"/>
                <w:b/>
                <w:bCs/>
                <w:color w:val="002060"/>
                <w:sz w:val="28"/>
                <w:szCs w:val="28"/>
                <w:lang w:eastAsia="fr-FR"/>
              </w:rPr>
              <w:t xml:space="preserve">-t-on des richesses et comment </w:t>
            </w:r>
          </w:p>
          <w:p w14:paraId="6751EF87" w14:textId="64E2A4B3" w:rsidR="00272ACE" w:rsidRPr="00613C69" w:rsidRDefault="00272ACE" w:rsidP="00613C69">
            <w:pPr>
              <w:jc w:val="center"/>
              <w:rPr>
                <w:rFonts w:ascii="Arial" w:eastAsia="Times New Roman" w:hAnsi="Arial" w:cs="Arial"/>
                <w:b/>
                <w:bCs/>
                <w:color w:val="002060"/>
                <w:sz w:val="28"/>
                <w:szCs w:val="28"/>
                <w:lang w:eastAsia="fr-FR"/>
              </w:rPr>
            </w:pPr>
            <w:proofErr w:type="gramStart"/>
            <w:r w:rsidRPr="00613C69">
              <w:rPr>
                <w:rFonts w:ascii="Arial" w:eastAsia="Times New Roman" w:hAnsi="Arial" w:cs="Arial"/>
                <w:b/>
                <w:bCs/>
                <w:color w:val="002060"/>
                <w:sz w:val="28"/>
                <w:szCs w:val="28"/>
                <w:lang w:eastAsia="fr-FR"/>
              </w:rPr>
              <w:t>les</w:t>
            </w:r>
            <w:proofErr w:type="gramEnd"/>
            <w:r w:rsidRPr="00613C69">
              <w:rPr>
                <w:rFonts w:ascii="Arial" w:eastAsia="Times New Roman" w:hAnsi="Arial" w:cs="Arial"/>
                <w:b/>
                <w:bCs/>
                <w:color w:val="002060"/>
                <w:sz w:val="28"/>
                <w:szCs w:val="28"/>
                <w:lang w:eastAsia="fr-FR"/>
              </w:rPr>
              <w:t xml:space="preserve"> mesure-t-on ?</w:t>
            </w:r>
          </w:p>
          <w:p w14:paraId="4D5F045B" w14:textId="77777777" w:rsidR="00272ACE" w:rsidRPr="00613C69" w:rsidRDefault="00272ACE" w:rsidP="00613C69">
            <w:pPr>
              <w:jc w:val="center"/>
              <w:rPr>
                <w:rFonts w:ascii="Arial" w:eastAsia="Times New Roman" w:hAnsi="Arial" w:cs="Arial"/>
                <w:b/>
                <w:bCs/>
                <w:color w:val="002060"/>
                <w:sz w:val="28"/>
                <w:szCs w:val="28"/>
                <w:lang w:eastAsia="fr-FR"/>
              </w:rPr>
            </w:pPr>
          </w:p>
          <w:p w14:paraId="5136E9A1" w14:textId="77777777" w:rsidR="00272ACE" w:rsidRPr="00613C69" w:rsidRDefault="00272ACE" w:rsidP="00613C69">
            <w:pPr>
              <w:jc w:val="center"/>
              <w:rPr>
                <w:rFonts w:ascii="Arial" w:eastAsia="Times New Roman" w:hAnsi="Arial" w:cs="Arial"/>
                <w:b/>
                <w:bCs/>
                <w:color w:val="002060"/>
                <w:sz w:val="28"/>
                <w:szCs w:val="28"/>
                <w:lang w:eastAsia="fr-FR"/>
              </w:rPr>
            </w:pPr>
          </w:p>
          <w:p w14:paraId="42ADA5C5" w14:textId="77777777" w:rsidR="00272ACE" w:rsidRPr="00613C69" w:rsidRDefault="00272ACE" w:rsidP="00613C69">
            <w:pPr>
              <w:jc w:val="center"/>
              <w:rPr>
                <w:rFonts w:ascii="Arial" w:eastAsia="Times New Roman" w:hAnsi="Arial" w:cs="Arial"/>
                <w:b/>
                <w:bCs/>
                <w:color w:val="002060"/>
                <w:sz w:val="28"/>
                <w:szCs w:val="28"/>
                <w:lang w:eastAsia="fr-FR"/>
              </w:rPr>
            </w:pPr>
          </w:p>
          <w:p w14:paraId="1ABD6011" w14:textId="77777777" w:rsidR="00272ACE" w:rsidRPr="00613C69" w:rsidRDefault="00272ACE" w:rsidP="00613C69">
            <w:pPr>
              <w:jc w:val="center"/>
              <w:rPr>
                <w:rFonts w:ascii="Arial" w:eastAsia="Times New Roman" w:hAnsi="Arial" w:cs="Arial"/>
                <w:b/>
                <w:bCs/>
                <w:color w:val="002060"/>
                <w:sz w:val="28"/>
                <w:szCs w:val="28"/>
                <w:lang w:eastAsia="fr-FR"/>
              </w:rPr>
            </w:pPr>
          </w:p>
          <w:p w14:paraId="6E1B3C6C" w14:textId="77777777" w:rsidR="00272ACE" w:rsidRPr="00613C69" w:rsidRDefault="00272ACE" w:rsidP="00613C69">
            <w:pPr>
              <w:jc w:val="center"/>
              <w:rPr>
                <w:rFonts w:ascii="Arial" w:eastAsia="Times New Roman" w:hAnsi="Arial" w:cs="Arial"/>
                <w:b/>
                <w:bCs/>
                <w:color w:val="002060"/>
                <w:sz w:val="28"/>
                <w:szCs w:val="28"/>
                <w:lang w:eastAsia="fr-FR"/>
              </w:rPr>
            </w:pPr>
          </w:p>
          <w:p w14:paraId="25E9E9AE" w14:textId="77777777" w:rsidR="00272ACE" w:rsidRPr="00613C69" w:rsidRDefault="00272ACE" w:rsidP="00613C69">
            <w:pPr>
              <w:jc w:val="center"/>
              <w:rPr>
                <w:rFonts w:ascii="Arial" w:eastAsia="Times New Roman" w:hAnsi="Arial" w:cs="Arial"/>
                <w:b/>
                <w:bCs/>
                <w:color w:val="002060"/>
                <w:sz w:val="28"/>
                <w:szCs w:val="28"/>
                <w:lang w:eastAsia="fr-FR"/>
              </w:rPr>
            </w:pPr>
          </w:p>
        </w:tc>
        <w:tc>
          <w:tcPr>
            <w:tcW w:w="9781" w:type="dxa"/>
          </w:tcPr>
          <w:p w14:paraId="1EB8EE53" w14:textId="77777777" w:rsidR="00613C69" w:rsidRPr="00613C69" w:rsidRDefault="00613C69" w:rsidP="00613C69">
            <w:pPr>
              <w:rPr>
                <w:rFonts w:ascii="Arial" w:eastAsia="Times New Roman" w:hAnsi="Arial" w:cs="Arial"/>
                <w:color w:val="00B0F0"/>
                <w:sz w:val="8"/>
                <w:szCs w:val="8"/>
                <w:lang w:eastAsia="fr-FR"/>
              </w:rPr>
            </w:pPr>
          </w:p>
          <w:p w14:paraId="19B68829" w14:textId="0E20E334"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Savoir illustrer la diversité des producteurs (entreprises, administrations, économie sociale et solidaire) et connaître la distinction entre production marchande et non marchande.</w:t>
            </w:r>
          </w:p>
          <w:p w14:paraId="0A925F78" w14:textId="77777777" w:rsidR="00272ACE" w:rsidRPr="00613C69" w:rsidRDefault="00272ACE" w:rsidP="00613C69">
            <w:pPr>
              <w:rPr>
                <w:rFonts w:ascii="Arial" w:eastAsia="Times New Roman" w:hAnsi="Arial" w:cs="Arial"/>
                <w:color w:val="00B0F0"/>
                <w:sz w:val="8"/>
                <w:szCs w:val="8"/>
                <w:lang w:eastAsia="fr-FR"/>
              </w:rPr>
            </w:pPr>
          </w:p>
          <w:p w14:paraId="2C653884" w14:textId="77777777" w:rsidR="00272ACE" w:rsidRPr="00613C69" w:rsidRDefault="00272ACE" w:rsidP="00272ACE">
            <w:pPr>
              <w:pStyle w:val="Paragraphedeliste"/>
              <w:numPr>
                <w:ilvl w:val="0"/>
                <w:numId w:val="14"/>
              </w:numPr>
              <w:rPr>
                <w:rFonts w:ascii="Arial" w:eastAsia="Times New Roman" w:hAnsi="Arial" w:cs="Arial"/>
                <w:i/>
                <w:iCs/>
                <w:color w:val="00B0F0"/>
                <w:sz w:val="28"/>
                <w:szCs w:val="28"/>
                <w:lang w:eastAsia="fr-FR"/>
              </w:rPr>
            </w:pPr>
            <w:r w:rsidRPr="00613C69">
              <w:rPr>
                <w:rFonts w:ascii="Arial" w:eastAsia="Times New Roman" w:hAnsi="Arial" w:cs="Arial"/>
                <w:i/>
                <w:iCs/>
                <w:color w:val="00B0F0"/>
                <w:sz w:val="28"/>
                <w:szCs w:val="28"/>
                <w:lang w:eastAsia="fr-FR"/>
              </w:rPr>
              <w:t>Savoir que la production résulte de la combinaison de travail, de capital, de technologie et de ressources naturelles.</w:t>
            </w:r>
          </w:p>
          <w:p w14:paraId="4235E317" w14:textId="77777777" w:rsidR="00272ACE" w:rsidRPr="00613C69" w:rsidRDefault="00272ACE" w:rsidP="00272ACE">
            <w:pPr>
              <w:rPr>
                <w:rFonts w:ascii="Arial" w:eastAsia="Times New Roman" w:hAnsi="Arial" w:cs="Arial"/>
                <w:color w:val="00B0F0"/>
                <w:sz w:val="8"/>
                <w:szCs w:val="8"/>
                <w:lang w:eastAsia="fr-FR"/>
              </w:rPr>
            </w:pPr>
          </w:p>
          <w:p w14:paraId="2855B99B"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Connaître les principaux indicateurs de création de richesses de l’entreprise (chiffre d’affaires, valeur ajoutée, bénéfice).</w:t>
            </w:r>
          </w:p>
          <w:p w14:paraId="7BBE3763" w14:textId="77777777" w:rsidR="00272ACE" w:rsidRPr="00613C69" w:rsidRDefault="00272ACE" w:rsidP="00272ACE">
            <w:pPr>
              <w:rPr>
                <w:rFonts w:ascii="Arial" w:eastAsia="Times New Roman" w:hAnsi="Arial" w:cs="Arial"/>
                <w:color w:val="00B0F0"/>
                <w:sz w:val="8"/>
                <w:szCs w:val="8"/>
                <w:lang w:eastAsia="fr-FR"/>
              </w:rPr>
            </w:pPr>
          </w:p>
          <w:p w14:paraId="4B5FC720"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 xml:space="preserve">Savoir que le PIB correspond à la somme des valeurs ajoutées. </w:t>
            </w:r>
          </w:p>
          <w:p w14:paraId="346701B3" w14:textId="77777777" w:rsidR="00272ACE" w:rsidRPr="00613C69" w:rsidRDefault="00272ACE" w:rsidP="00272ACE">
            <w:pPr>
              <w:rPr>
                <w:rFonts w:ascii="Arial" w:eastAsia="Times New Roman" w:hAnsi="Arial" w:cs="Arial"/>
                <w:color w:val="00B0F0"/>
                <w:sz w:val="8"/>
                <w:szCs w:val="8"/>
                <w:lang w:eastAsia="fr-FR"/>
              </w:rPr>
            </w:pPr>
          </w:p>
          <w:p w14:paraId="6EB8F928"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Savoir que la croissance économique est la variation du PIB et en connaître les grandes tendances mondiales sur plusieurs siècles.</w:t>
            </w:r>
          </w:p>
          <w:p w14:paraId="493B5829" w14:textId="77777777" w:rsidR="00272ACE" w:rsidRPr="00613C69" w:rsidRDefault="00272ACE" w:rsidP="00272ACE">
            <w:pPr>
              <w:rPr>
                <w:rFonts w:ascii="Arial" w:eastAsia="Times New Roman" w:hAnsi="Arial" w:cs="Arial"/>
                <w:color w:val="00B0F0"/>
                <w:sz w:val="8"/>
                <w:szCs w:val="8"/>
                <w:lang w:eastAsia="fr-FR"/>
              </w:rPr>
            </w:pPr>
          </w:p>
          <w:p w14:paraId="04B1F4A4"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Savoir que le PIB est un indicateur global qui ne rend pas compte des inégalités de revenus.</w:t>
            </w:r>
          </w:p>
          <w:p w14:paraId="3A02DF97" w14:textId="77777777" w:rsidR="00272ACE" w:rsidRPr="00613C69" w:rsidRDefault="00272ACE" w:rsidP="00272ACE">
            <w:pPr>
              <w:rPr>
                <w:rFonts w:ascii="Arial" w:eastAsia="Times New Roman" w:hAnsi="Arial" w:cs="Arial"/>
                <w:color w:val="00B0F0"/>
                <w:sz w:val="8"/>
                <w:szCs w:val="8"/>
                <w:lang w:eastAsia="fr-FR"/>
              </w:rPr>
            </w:pPr>
          </w:p>
          <w:p w14:paraId="45A8A108" w14:textId="77777777" w:rsidR="00272ACE"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Connaître les principales limites écologiques de la croissance. Comment se forment les prix sur un marché ?</w:t>
            </w:r>
          </w:p>
          <w:p w14:paraId="47052798" w14:textId="3DFA47FE" w:rsidR="004C0C41" w:rsidRPr="004C0C41" w:rsidRDefault="004C0C41" w:rsidP="004C0C41">
            <w:pPr>
              <w:rPr>
                <w:rFonts w:ascii="Arial" w:eastAsia="Times New Roman" w:hAnsi="Arial" w:cs="Arial"/>
                <w:color w:val="00B0F0"/>
                <w:sz w:val="8"/>
                <w:szCs w:val="8"/>
                <w:lang w:eastAsia="fr-FR"/>
              </w:rPr>
            </w:pPr>
          </w:p>
        </w:tc>
      </w:tr>
      <w:tr w:rsidR="00272ACE" w:rsidRPr="00613C69" w14:paraId="3E7855C2" w14:textId="77777777" w:rsidTr="00D7396B">
        <w:trPr>
          <w:trHeight w:val="2552"/>
          <w:jc w:val="center"/>
        </w:trPr>
        <w:tc>
          <w:tcPr>
            <w:tcW w:w="3539" w:type="dxa"/>
          </w:tcPr>
          <w:p w14:paraId="6BE81FAB" w14:textId="77777777" w:rsidR="00272ACE" w:rsidRPr="00613C69" w:rsidRDefault="00272ACE" w:rsidP="00613C69">
            <w:pPr>
              <w:jc w:val="center"/>
              <w:rPr>
                <w:rFonts w:ascii="Arial" w:eastAsia="Times New Roman" w:hAnsi="Arial" w:cs="Arial"/>
                <w:b/>
                <w:bCs/>
                <w:color w:val="002060"/>
                <w:sz w:val="28"/>
                <w:szCs w:val="28"/>
                <w:lang w:eastAsia="fr-FR"/>
              </w:rPr>
            </w:pPr>
          </w:p>
          <w:p w14:paraId="4313DC48" w14:textId="77777777" w:rsidR="00272ACE" w:rsidRPr="00613C69" w:rsidRDefault="00272ACE" w:rsidP="00613C69">
            <w:pPr>
              <w:jc w:val="center"/>
              <w:rPr>
                <w:rFonts w:ascii="Arial" w:eastAsia="Times New Roman" w:hAnsi="Arial" w:cs="Arial"/>
                <w:b/>
                <w:bCs/>
                <w:color w:val="002060"/>
                <w:sz w:val="28"/>
                <w:szCs w:val="28"/>
                <w:lang w:eastAsia="fr-FR"/>
              </w:rPr>
            </w:pPr>
          </w:p>
          <w:p w14:paraId="6BF6850E" w14:textId="77777777" w:rsidR="00272ACE" w:rsidRPr="00613C69" w:rsidRDefault="00272ACE" w:rsidP="00613C69">
            <w:pPr>
              <w:jc w:val="center"/>
              <w:rPr>
                <w:rFonts w:ascii="Arial" w:eastAsia="Times New Roman" w:hAnsi="Arial" w:cs="Arial"/>
                <w:b/>
                <w:bCs/>
                <w:color w:val="002060"/>
                <w:sz w:val="28"/>
                <w:szCs w:val="28"/>
                <w:lang w:eastAsia="fr-FR"/>
              </w:rPr>
            </w:pPr>
          </w:p>
          <w:p w14:paraId="6B5B4E30" w14:textId="78B141CC" w:rsidR="00272ACE" w:rsidRPr="004D5481" w:rsidRDefault="004D5481" w:rsidP="004D5481">
            <w:pPr>
              <w:jc w:val="center"/>
              <w:rPr>
                <w:rFonts w:ascii="Arial" w:eastAsia="Times New Roman" w:hAnsi="Arial" w:cs="Arial"/>
                <w:b/>
                <w:bCs/>
                <w:sz w:val="28"/>
                <w:szCs w:val="28"/>
                <w:u w:val="single"/>
                <w:lang w:eastAsia="fr-FR"/>
              </w:rPr>
            </w:pPr>
            <w:r>
              <w:rPr>
                <w:rFonts w:ascii="Arial" w:eastAsia="Times New Roman" w:hAnsi="Arial" w:cs="Arial"/>
                <w:b/>
                <w:bCs/>
                <w:sz w:val="28"/>
                <w:szCs w:val="28"/>
                <w:u w:val="single"/>
                <w:lang w:eastAsia="fr-FR"/>
              </w:rPr>
              <w:t>3.</w:t>
            </w:r>
          </w:p>
          <w:p w14:paraId="65BF7285" w14:textId="77777777" w:rsidR="00613C69" w:rsidRDefault="00272ACE" w:rsidP="00613C69">
            <w:pPr>
              <w:jc w:val="center"/>
              <w:rPr>
                <w:rFonts w:ascii="Arial" w:eastAsia="Times New Roman" w:hAnsi="Arial" w:cs="Arial"/>
                <w:b/>
                <w:bCs/>
                <w:color w:val="002060"/>
                <w:sz w:val="28"/>
                <w:szCs w:val="28"/>
                <w:lang w:eastAsia="fr-FR"/>
              </w:rPr>
            </w:pPr>
            <w:r w:rsidRPr="00613C69">
              <w:rPr>
                <w:rFonts w:ascii="Arial" w:eastAsia="Times New Roman" w:hAnsi="Arial" w:cs="Arial"/>
                <w:b/>
                <w:bCs/>
                <w:color w:val="002060"/>
                <w:sz w:val="28"/>
                <w:szCs w:val="28"/>
                <w:lang w:eastAsia="fr-FR"/>
              </w:rPr>
              <w:t xml:space="preserve">Comment </w:t>
            </w:r>
          </w:p>
          <w:p w14:paraId="28D37B0E" w14:textId="1A37B24A" w:rsidR="00272ACE" w:rsidRPr="00613C69" w:rsidRDefault="00272ACE" w:rsidP="00613C69">
            <w:pPr>
              <w:jc w:val="center"/>
              <w:rPr>
                <w:rFonts w:ascii="Arial" w:eastAsia="Times New Roman" w:hAnsi="Arial" w:cs="Arial"/>
                <w:b/>
                <w:bCs/>
                <w:color w:val="002060"/>
                <w:sz w:val="28"/>
                <w:szCs w:val="28"/>
                <w:lang w:eastAsia="fr-FR"/>
              </w:rPr>
            </w:pPr>
            <w:proofErr w:type="gramStart"/>
            <w:r w:rsidRPr="00613C69">
              <w:rPr>
                <w:rFonts w:ascii="Arial" w:eastAsia="Times New Roman" w:hAnsi="Arial" w:cs="Arial"/>
                <w:b/>
                <w:bCs/>
                <w:color w:val="002060"/>
                <w:sz w:val="28"/>
                <w:szCs w:val="28"/>
                <w:lang w:eastAsia="fr-FR"/>
              </w:rPr>
              <w:t>se</w:t>
            </w:r>
            <w:proofErr w:type="gramEnd"/>
            <w:r w:rsidRPr="00613C69">
              <w:rPr>
                <w:rFonts w:ascii="Arial" w:eastAsia="Times New Roman" w:hAnsi="Arial" w:cs="Arial"/>
                <w:b/>
                <w:bCs/>
                <w:color w:val="002060"/>
                <w:sz w:val="28"/>
                <w:szCs w:val="28"/>
                <w:lang w:eastAsia="fr-FR"/>
              </w:rPr>
              <w:t xml:space="preserve"> forment les prix sur un marché ?</w:t>
            </w:r>
          </w:p>
          <w:p w14:paraId="5424860D" w14:textId="77777777" w:rsidR="00272ACE" w:rsidRPr="00613C69" w:rsidRDefault="00272ACE" w:rsidP="00613C69">
            <w:pPr>
              <w:jc w:val="center"/>
              <w:rPr>
                <w:rFonts w:ascii="Arial" w:eastAsia="Times New Roman" w:hAnsi="Arial" w:cs="Arial"/>
                <w:color w:val="002060"/>
                <w:sz w:val="28"/>
                <w:szCs w:val="28"/>
                <w:lang w:eastAsia="fr-FR"/>
              </w:rPr>
            </w:pPr>
          </w:p>
        </w:tc>
        <w:tc>
          <w:tcPr>
            <w:tcW w:w="9781" w:type="dxa"/>
          </w:tcPr>
          <w:p w14:paraId="183782E2" w14:textId="77777777" w:rsidR="00272ACE" w:rsidRPr="00613C69" w:rsidRDefault="00272ACE" w:rsidP="00272ACE">
            <w:pPr>
              <w:rPr>
                <w:rFonts w:ascii="Arial" w:eastAsia="Times New Roman" w:hAnsi="Arial" w:cs="Arial"/>
                <w:color w:val="00B0F0"/>
                <w:sz w:val="8"/>
                <w:szCs w:val="8"/>
                <w:lang w:eastAsia="fr-FR"/>
              </w:rPr>
            </w:pPr>
          </w:p>
          <w:p w14:paraId="24A4C9A2"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Savoir illustrer la notion de marché par des exemples.</w:t>
            </w:r>
          </w:p>
          <w:p w14:paraId="60D801CC" w14:textId="77777777" w:rsidR="00272ACE" w:rsidRPr="00613C69" w:rsidRDefault="00272ACE" w:rsidP="00272ACE">
            <w:pPr>
              <w:rPr>
                <w:rFonts w:ascii="Arial" w:eastAsia="Times New Roman" w:hAnsi="Arial" w:cs="Arial"/>
                <w:color w:val="00B0F0"/>
                <w:sz w:val="8"/>
                <w:szCs w:val="8"/>
                <w:lang w:eastAsia="fr-FR"/>
              </w:rPr>
            </w:pPr>
          </w:p>
          <w:p w14:paraId="59C9E6EB"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Comprendre que dans un modèle simple de marché des biens et services, la demande décroît avec le prix et que l’offre croît avec le prix et être capable de l’illustrer.</w:t>
            </w:r>
          </w:p>
          <w:p w14:paraId="31ACB038" w14:textId="77777777" w:rsidR="00272ACE" w:rsidRPr="00613C69" w:rsidRDefault="00272ACE" w:rsidP="00272ACE">
            <w:pPr>
              <w:rPr>
                <w:rFonts w:ascii="Arial" w:eastAsia="Times New Roman" w:hAnsi="Arial" w:cs="Arial"/>
                <w:color w:val="00B0F0"/>
                <w:sz w:val="8"/>
                <w:szCs w:val="8"/>
                <w:lang w:eastAsia="fr-FR"/>
              </w:rPr>
            </w:pPr>
          </w:p>
          <w:p w14:paraId="48F12EEF" w14:textId="77777777" w:rsidR="00272ACE" w:rsidRPr="00613C69" w:rsidRDefault="00272ACE" w:rsidP="00272ACE">
            <w:pPr>
              <w:pStyle w:val="Paragraphedeliste"/>
              <w:numPr>
                <w:ilvl w:val="0"/>
                <w:numId w:val="14"/>
              </w:numPr>
              <w:rPr>
                <w:rFonts w:ascii="Arial" w:eastAsia="Times New Roman" w:hAnsi="Arial" w:cs="Arial"/>
                <w:color w:val="00B0F0"/>
                <w:sz w:val="28"/>
                <w:szCs w:val="28"/>
                <w:lang w:eastAsia="fr-FR"/>
              </w:rPr>
            </w:pPr>
            <w:r w:rsidRPr="00613C69">
              <w:rPr>
                <w:rFonts w:ascii="Arial" w:eastAsia="Times New Roman" w:hAnsi="Arial" w:cs="Arial"/>
                <w:color w:val="00B0F0"/>
                <w:sz w:val="28"/>
                <w:szCs w:val="28"/>
                <w:lang w:eastAsia="fr-FR"/>
              </w:rPr>
              <w:t xml:space="preserve"> Comprendre comment se fixe et s’ajuste le prix dans un modèle simple de marché et être capable de représenter un graphique avec des courbes de demande et d’offre qui permet d’identifier le prix d’équilibre et la quantité d’équilibre.</w:t>
            </w:r>
          </w:p>
          <w:p w14:paraId="67A25173" w14:textId="77777777" w:rsidR="00272ACE" w:rsidRPr="00613C69" w:rsidRDefault="00272ACE" w:rsidP="00272ACE">
            <w:pPr>
              <w:rPr>
                <w:rFonts w:ascii="Arial" w:eastAsia="Times New Roman" w:hAnsi="Arial" w:cs="Arial"/>
                <w:color w:val="00B0F0"/>
                <w:sz w:val="8"/>
                <w:szCs w:val="8"/>
                <w:lang w:eastAsia="fr-FR"/>
              </w:rPr>
            </w:pPr>
          </w:p>
          <w:p w14:paraId="591BA5AE" w14:textId="77777777" w:rsidR="00272ACE" w:rsidRPr="00613C69" w:rsidRDefault="00272ACE" w:rsidP="00272ACE">
            <w:pPr>
              <w:pStyle w:val="Paragraphedeliste"/>
              <w:numPr>
                <w:ilvl w:val="0"/>
                <w:numId w:val="14"/>
              </w:numPr>
              <w:rPr>
                <w:rFonts w:ascii="Times New Roman" w:eastAsia="Times New Roman" w:hAnsi="Times New Roman" w:cs="Times New Roman"/>
                <w:color w:val="00B0F0"/>
                <w:sz w:val="28"/>
                <w:szCs w:val="28"/>
                <w:lang w:eastAsia="fr-FR"/>
              </w:rPr>
            </w:pPr>
            <w:r w:rsidRPr="00613C69">
              <w:rPr>
                <w:rFonts w:ascii="Arial" w:eastAsia="Times New Roman" w:hAnsi="Arial" w:cs="Arial"/>
                <w:color w:val="00B0F0"/>
                <w:sz w:val="28"/>
                <w:szCs w:val="28"/>
                <w:lang w:eastAsia="fr-FR"/>
              </w:rPr>
              <w:t>À l’aide d’un exemple, comprendre les effets sur l’équilibre de la mise en place d’une taxe ou d’une subvention.</w:t>
            </w:r>
          </w:p>
          <w:p w14:paraId="14AFFC8C" w14:textId="77777777" w:rsidR="00272ACE" w:rsidRPr="004C0C41" w:rsidRDefault="00272ACE" w:rsidP="00D95FCF">
            <w:pPr>
              <w:rPr>
                <w:rFonts w:ascii="Arial" w:eastAsia="Times New Roman" w:hAnsi="Arial" w:cs="Arial"/>
                <w:color w:val="00B0F0"/>
                <w:sz w:val="6"/>
                <w:szCs w:val="6"/>
                <w:lang w:eastAsia="fr-FR"/>
              </w:rPr>
            </w:pPr>
          </w:p>
        </w:tc>
      </w:tr>
    </w:tbl>
    <w:p w14:paraId="7FFB3593" w14:textId="783DFDE1" w:rsidR="00613C69" w:rsidRDefault="00613C69" w:rsidP="00272ACE">
      <w:pPr>
        <w:spacing w:after="0" w:line="240" w:lineRule="auto"/>
        <w:rPr>
          <w:rFonts w:ascii="Arial" w:eastAsia="Times New Roman" w:hAnsi="Arial" w:cs="Arial"/>
          <w:sz w:val="28"/>
          <w:szCs w:val="28"/>
          <w:lang w:eastAsia="fr-FR"/>
        </w:rPr>
      </w:pPr>
    </w:p>
    <w:p w14:paraId="7D419240" w14:textId="77777777" w:rsidR="004C0C41" w:rsidRDefault="004C0C41" w:rsidP="00272ACE">
      <w:pPr>
        <w:spacing w:after="0" w:line="240" w:lineRule="auto"/>
        <w:rPr>
          <w:rFonts w:ascii="Arial" w:eastAsia="Times New Roman" w:hAnsi="Arial" w:cs="Arial"/>
          <w:sz w:val="28"/>
          <w:szCs w:val="28"/>
          <w:lang w:eastAsia="fr-FR"/>
        </w:rPr>
      </w:pPr>
    </w:p>
    <w:p w14:paraId="02213C62" w14:textId="77777777" w:rsidR="00D95FCF" w:rsidRDefault="00D95FCF" w:rsidP="00272ACE">
      <w:pPr>
        <w:spacing w:after="0" w:line="240" w:lineRule="auto"/>
        <w:rPr>
          <w:rFonts w:ascii="Arial" w:eastAsia="Times New Roman" w:hAnsi="Arial" w:cs="Arial"/>
          <w:color w:val="00B050"/>
          <w:sz w:val="28"/>
          <w:szCs w:val="28"/>
          <w:u w:val="single"/>
          <w:lang w:eastAsia="fr-FR"/>
        </w:rPr>
      </w:pPr>
      <w:r w:rsidRPr="00D95FCF">
        <w:rPr>
          <w:rFonts w:ascii="Arial" w:eastAsia="Times New Roman" w:hAnsi="Arial" w:cs="Arial"/>
          <w:color w:val="00B050"/>
          <w:sz w:val="28"/>
          <w:szCs w:val="28"/>
          <w:u w:val="single"/>
          <w:lang w:eastAsia="fr-FR"/>
        </w:rPr>
        <w:lastRenderedPageBreak/>
        <w:t>Sociologie et science politique</w:t>
      </w:r>
    </w:p>
    <w:p w14:paraId="5016397E" w14:textId="77777777" w:rsidR="00D95FCF" w:rsidRPr="00D95FCF" w:rsidRDefault="00D95FCF" w:rsidP="00272ACE">
      <w:pPr>
        <w:spacing w:after="0" w:line="240" w:lineRule="auto"/>
        <w:rPr>
          <w:rFonts w:ascii="Arial" w:eastAsia="Times New Roman" w:hAnsi="Arial" w:cs="Arial"/>
          <w:color w:val="00B050"/>
          <w:sz w:val="6"/>
          <w:szCs w:val="6"/>
          <w:u w:val="single"/>
          <w:lang w:eastAsia="fr-FR"/>
        </w:rPr>
      </w:pPr>
    </w:p>
    <w:tbl>
      <w:tblPr>
        <w:tblStyle w:val="Grilledutableau"/>
        <w:tblW w:w="12210" w:type="dxa"/>
        <w:jc w:val="center"/>
        <w:tblLook w:val="04A0" w:firstRow="1" w:lastRow="0" w:firstColumn="1" w:lastColumn="0" w:noHBand="0" w:noVBand="1"/>
      </w:tblPr>
      <w:tblGrid>
        <w:gridCol w:w="2581"/>
        <w:gridCol w:w="9629"/>
      </w:tblGrid>
      <w:tr w:rsidR="00D95FCF" w:rsidRPr="00D7396B" w14:paraId="13AA96B3" w14:textId="77777777" w:rsidTr="00D7396B">
        <w:trPr>
          <w:trHeight w:val="347"/>
          <w:jc w:val="center"/>
        </w:trPr>
        <w:tc>
          <w:tcPr>
            <w:tcW w:w="261" w:type="dxa"/>
          </w:tcPr>
          <w:p w14:paraId="7FA871F6" w14:textId="77777777" w:rsidR="00D95FCF" w:rsidRPr="00D7396B" w:rsidRDefault="00D95FCF" w:rsidP="0091276E">
            <w:pPr>
              <w:rPr>
                <w:rFonts w:ascii="Arial" w:eastAsia="Times New Roman" w:hAnsi="Arial" w:cs="Arial"/>
                <w:b/>
                <w:bCs/>
                <w:color w:val="00B050"/>
                <w:sz w:val="28"/>
                <w:szCs w:val="28"/>
                <w:lang w:eastAsia="fr-FR"/>
              </w:rPr>
            </w:pPr>
            <w:r w:rsidRPr="00D7396B">
              <w:rPr>
                <w:rFonts w:ascii="Arial" w:eastAsia="Times New Roman" w:hAnsi="Arial" w:cs="Arial"/>
                <w:b/>
                <w:bCs/>
                <w:color w:val="00B050"/>
                <w:sz w:val="28"/>
                <w:szCs w:val="28"/>
                <w:lang w:eastAsia="fr-FR"/>
              </w:rPr>
              <w:t xml:space="preserve">Questionnements </w:t>
            </w:r>
          </w:p>
          <w:p w14:paraId="7C28DD61" w14:textId="77777777" w:rsidR="00D95FCF" w:rsidRPr="00D7396B" w:rsidRDefault="00D95FCF" w:rsidP="0091276E">
            <w:pPr>
              <w:rPr>
                <w:rFonts w:ascii="Arial" w:eastAsia="Times New Roman" w:hAnsi="Arial" w:cs="Arial"/>
                <w:color w:val="00B050"/>
                <w:sz w:val="6"/>
                <w:szCs w:val="6"/>
                <w:lang w:eastAsia="fr-FR"/>
              </w:rPr>
            </w:pPr>
          </w:p>
        </w:tc>
        <w:tc>
          <w:tcPr>
            <w:tcW w:w="11949" w:type="dxa"/>
          </w:tcPr>
          <w:p w14:paraId="46C1CB8C" w14:textId="77777777" w:rsidR="00D95FCF" w:rsidRPr="00D7396B" w:rsidRDefault="00D95FCF" w:rsidP="0091276E">
            <w:pPr>
              <w:rPr>
                <w:rFonts w:ascii="Arial" w:eastAsia="Times New Roman" w:hAnsi="Arial" w:cs="Arial"/>
                <w:sz w:val="28"/>
                <w:szCs w:val="28"/>
                <w:lang w:eastAsia="fr-FR"/>
              </w:rPr>
            </w:pPr>
            <w:r w:rsidRPr="00D7396B">
              <w:rPr>
                <w:rFonts w:ascii="Arial" w:eastAsia="Times New Roman" w:hAnsi="Arial" w:cs="Arial"/>
                <w:sz w:val="28"/>
                <w:szCs w:val="28"/>
                <w:lang w:eastAsia="fr-FR"/>
              </w:rPr>
              <w:t>Objectifs d’apprentissage</w:t>
            </w:r>
          </w:p>
        </w:tc>
      </w:tr>
      <w:tr w:rsidR="00D95FCF" w:rsidRPr="00D7396B" w14:paraId="6A3F4B90" w14:textId="77777777" w:rsidTr="00D7396B">
        <w:trPr>
          <w:trHeight w:val="1626"/>
          <w:jc w:val="center"/>
        </w:trPr>
        <w:tc>
          <w:tcPr>
            <w:tcW w:w="261" w:type="dxa"/>
          </w:tcPr>
          <w:p w14:paraId="70E5CD09" w14:textId="77777777" w:rsidR="004D5481" w:rsidRDefault="004D5481" w:rsidP="004D5481">
            <w:pPr>
              <w:jc w:val="center"/>
              <w:rPr>
                <w:rFonts w:ascii="Arial" w:eastAsia="Times New Roman" w:hAnsi="Arial" w:cs="Arial"/>
                <w:b/>
                <w:bCs/>
                <w:sz w:val="28"/>
                <w:szCs w:val="28"/>
                <w:u w:val="single"/>
                <w:lang w:eastAsia="fr-FR"/>
              </w:rPr>
            </w:pPr>
          </w:p>
          <w:p w14:paraId="12640687" w14:textId="42A9D38D" w:rsidR="00D95FCF" w:rsidRPr="004D5481" w:rsidRDefault="004D5481" w:rsidP="004D5481">
            <w:pPr>
              <w:jc w:val="center"/>
              <w:rPr>
                <w:rFonts w:ascii="Arial" w:eastAsia="Times New Roman" w:hAnsi="Arial" w:cs="Arial"/>
                <w:b/>
                <w:bCs/>
                <w:sz w:val="28"/>
                <w:szCs w:val="28"/>
                <w:u w:val="single"/>
                <w:lang w:eastAsia="fr-FR"/>
              </w:rPr>
            </w:pPr>
            <w:r>
              <w:rPr>
                <w:rFonts w:ascii="Arial" w:eastAsia="Times New Roman" w:hAnsi="Arial" w:cs="Arial"/>
                <w:b/>
                <w:bCs/>
                <w:sz w:val="28"/>
                <w:szCs w:val="28"/>
                <w:u w:val="single"/>
                <w:lang w:eastAsia="fr-FR"/>
              </w:rPr>
              <w:t>4.</w:t>
            </w:r>
          </w:p>
          <w:p w14:paraId="225B370C" w14:textId="77777777" w:rsidR="00D95FCF" w:rsidRPr="00D7396B" w:rsidRDefault="00D95FCF" w:rsidP="00D7396B">
            <w:pPr>
              <w:jc w:val="center"/>
              <w:rPr>
                <w:rFonts w:ascii="Arial" w:eastAsia="Times New Roman" w:hAnsi="Arial" w:cs="Arial"/>
                <w:b/>
                <w:bCs/>
                <w:color w:val="385623" w:themeColor="accent6" w:themeShade="80"/>
                <w:sz w:val="28"/>
                <w:szCs w:val="28"/>
                <w:lang w:eastAsia="fr-FR"/>
              </w:rPr>
            </w:pPr>
            <w:r w:rsidRPr="00D7396B">
              <w:rPr>
                <w:rFonts w:ascii="Arial" w:eastAsia="Times New Roman" w:hAnsi="Arial" w:cs="Arial"/>
                <w:b/>
                <w:bCs/>
                <w:color w:val="385623" w:themeColor="accent6" w:themeShade="80"/>
                <w:sz w:val="28"/>
                <w:szCs w:val="28"/>
                <w:lang w:eastAsia="fr-FR"/>
              </w:rPr>
              <w:t>Comment devenons-nous des acteurs sociaux ?</w:t>
            </w:r>
          </w:p>
          <w:p w14:paraId="205B7E36" w14:textId="77777777" w:rsidR="00D95FCF" w:rsidRPr="00D7396B" w:rsidRDefault="00D95FCF" w:rsidP="00D7396B">
            <w:pPr>
              <w:jc w:val="center"/>
              <w:rPr>
                <w:rFonts w:ascii="Arial" w:eastAsia="Times New Roman" w:hAnsi="Arial" w:cs="Arial"/>
                <w:b/>
                <w:bCs/>
                <w:sz w:val="28"/>
                <w:szCs w:val="28"/>
                <w:lang w:eastAsia="fr-FR"/>
              </w:rPr>
            </w:pPr>
          </w:p>
        </w:tc>
        <w:tc>
          <w:tcPr>
            <w:tcW w:w="11949" w:type="dxa"/>
          </w:tcPr>
          <w:p w14:paraId="71058F97" w14:textId="77777777" w:rsidR="00D95FCF" w:rsidRPr="00D7396B" w:rsidRDefault="00D95FCF" w:rsidP="00D95FCF">
            <w:pPr>
              <w:rPr>
                <w:rFonts w:ascii="Courier New" w:eastAsia="Times New Roman" w:hAnsi="Courier New" w:cs="Courier New"/>
                <w:sz w:val="6"/>
                <w:szCs w:val="6"/>
                <w:lang w:eastAsia="fr-FR"/>
              </w:rPr>
            </w:pPr>
          </w:p>
          <w:p w14:paraId="7D6299F9" w14:textId="0EF533FF" w:rsidR="00D95FCF" w:rsidRDefault="00D95FCF" w:rsidP="00D95FCF">
            <w:pPr>
              <w:pStyle w:val="Paragraphedeliste"/>
              <w:numPr>
                <w:ilvl w:val="0"/>
                <w:numId w:val="15"/>
              </w:numPr>
              <w:rPr>
                <w:rFonts w:ascii="Arial" w:eastAsia="Times New Roman" w:hAnsi="Arial" w:cs="Arial"/>
                <w:color w:val="385623" w:themeColor="accent6" w:themeShade="80"/>
                <w:sz w:val="28"/>
                <w:szCs w:val="28"/>
                <w:lang w:eastAsia="fr-FR"/>
              </w:rPr>
            </w:pPr>
            <w:r w:rsidRPr="00D7396B">
              <w:rPr>
                <w:rFonts w:ascii="Arial" w:eastAsia="Times New Roman" w:hAnsi="Arial" w:cs="Arial"/>
                <w:color w:val="385623" w:themeColor="accent6" w:themeShade="80"/>
                <w:sz w:val="28"/>
                <w:szCs w:val="28"/>
                <w:lang w:eastAsia="fr-FR"/>
              </w:rPr>
              <w:t>Savoir que la socialisation est un processus.</w:t>
            </w:r>
          </w:p>
          <w:p w14:paraId="6FD86951" w14:textId="77777777" w:rsidR="00D7396B" w:rsidRPr="00D7396B" w:rsidRDefault="00D7396B" w:rsidP="00D7396B">
            <w:pPr>
              <w:rPr>
                <w:rFonts w:ascii="Arial" w:eastAsia="Times New Roman" w:hAnsi="Arial" w:cs="Arial"/>
                <w:color w:val="385623" w:themeColor="accent6" w:themeShade="80"/>
                <w:sz w:val="8"/>
                <w:szCs w:val="8"/>
                <w:lang w:eastAsia="fr-FR"/>
              </w:rPr>
            </w:pPr>
          </w:p>
          <w:p w14:paraId="4AB9EB0E" w14:textId="60C242C0" w:rsidR="00D95FCF" w:rsidRDefault="00D95FCF" w:rsidP="00D95FCF">
            <w:pPr>
              <w:pStyle w:val="Paragraphedeliste"/>
              <w:numPr>
                <w:ilvl w:val="0"/>
                <w:numId w:val="15"/>
              </w:numPr>
              <w:rPr>
                <w:rFonts w:ascii="Arial" w:eastAsia="Times New Roman" w:hAnsi="Arial" w:cs="Arial"/>
                <w:color w:val="385623" w:themeColor="accent6" w:themeShade="80"/>
                <w:sz w:val="28"/>
                <w:szCs w:val="28"/>
                <w:lang w:eastAsia="fr-FR"/>
              </w:rPr>
            </w:pPr>
            <w:r w:rsidRPr="00D7396B">
              <w:rPr>
                <w:rFonts w:ascii="Arial" w:eastAsia="Times New Roman" w:hAnsi="Arial" w:cs="Arial"/>
                <w:color w:val="385623" w:themeColor="accent6" w:themeShade="80"/>
                <w:sz w:val="28"/>
                <w:szCs w:val="28"/>
                <w:lang w:eastAsia="fr-FR"/>
              </w:rPr>
              <w:t>Être capable d’illustrer la pluralité des instances de socialisation et connaître le rôle spécifique de la famille, de l’école, des médias et du groupe des pairs dans le processus de socialisation des enfants et des jeunes.</w:t>
            </w:r>
          </w:p>
          <w:p w14:paraId="1787AD99" w14:textId="77777777" w:rsidR="00D7396B" w:rsidRPr="00D7396B" w:rsidRDefault="00D7396B" w:rsidP="00D7396B">
            <w:pPr>
              <w:rPr>
                <w:rFonts w:ascii="Arial" w:eastAsia="Times New Roman" w:hAnsi="Arial" w:cs="Arial"/>
                <w:color w:val="385623" w:themeColor="accent6" w:themeShade="80"/>
                <w:sz w:val="8"/>
                <w:szCs w:val="8"/>
                <w:lang w:eastAsia="fr-FR"/>
              </w:rPr>
            </w:pPr>
          </w:p>
          <w:p w14:paraId="5980EC45" w14:textId="77777777" w:rsidR="00D95FCF" w:rsidRDefault="00D95FCF" w:rsidP="00D95FCF">
            <w:pPr>
              <w:pStyle w:val="Paragraphedeliste"/>
              <w:numPr>
                <w:ilvl w:val="0"/>
                <w:numId w:val="15"/>
              </w:numPr>
              <w:rPr>
                <w:rFonts w:ascii="Arial" w:eastAsia="Times New Roman" w:hAnsi="Arial" w:cs="Arial"/>
                <w:color w:val="385623" w:themeColor="accent6" w:themeShade="80"/>
                <w:sz w:val="28"/>
                <w:szCs w:val="28"/>
                <w:lang w:eastAsia="fr-FR"/>
              </w:rPr>
            </w:pPr>
            <w:r w:rsidRPr="00D7396B">
              <w:rPr>
                <w:rFonts w:ascii="Arial" w:eastAsia="Times New Roman" w:hAnsi="Arial" w:cs="Arial"/>
                <w:color w:val="385623" w:themeColor="accent6" w:themeShade="80"/>
                <w:sz w:val="28"/>
                <w:szCs w:val="28"/>
                <w:lang w:eastAsia="fr-FR"/>
              </w:rPr>
              <w:t xml:space="preserve">Savoir illustrer le caractère différencié des processus de socialisation en fonction du milieu social, du genre. </w:t>
            </w:r>
          </w:p>
          <w:p w14:paraId="597B4CD4" w14:textId="52992DDA" w:rsidR="00D7396B" w:rsidRPr="00D7396B" w:rsidRDefault="00D7396B" w:rsidP="00D7396B">
            <w:pPr>
              <w:rPr>
                <w:rFonts w:ascii="Arial" w:eastAsia="Times New Roman" w:hAnsi="Arial" w:cs="Arial"/>
                <w:color w:val="385623" w:themeColor="accent6" w:themeShade="80"/>
                <w:sz w:val="8"/>
                <w:szCs w:val="8"/>
                <w:lang w:eastAsia="fr-FR"/>
              </w:rPr>
            </w:pPr>
          </w:p>
        </w:tc>
      </w:tr>
      <w:tr w:rsidR="00D95FCF" w:rsidRPr="00D7396B" w14:paraId="21BFFC11" w14:textId="77777777" w:rsidTr="00D7396B">
        <w:trPr>
          <w:trHeight w:val="2144"/>
          <w:jc w:val="center"/>
        </w:trPr>
        <w:tc>
          <w:tcPr>
            <w:tcW w:w="261" w:type="dxa"/>
          </w:tcPr>
          <w:p w14:paraId="1942B865" w14:textId="77777777" w:rsidR="00D95FCF" w:rsidRPr="00D7396B" w:rsidRDefault="00D95FCF" w:rsidP="00D7396B">
            <w:pPr>
              <w:jc w:val="center"/>
              <w:rPr>
                <w:rFonts w:ascii="Arial" w:eastAsia="Times New Roman" w:hAnsi="Arial" w:cs="Arial"/>
                <w:sz w:val="28"/>
                <w:szCs w:val="28"/>
                <w:lang w:eastAsia="fr-FR"/>
              </w:rPr>
            </w:pPr>
          </w:p>
          <w:p w14:paraId="2FA8AF71" w14:textId="2548C2B0" w:rsidR="00D95FCF" w:rsidRPr="004D5481" w:rsidRDefault="004D5481" w:rsidP="00D7396B">
            <w:pPr>
              <w:jc w:val="center"/>
              <w:rPr>
                <w:rFonts w:ascii="Arial" w:eastAsia="Times New Roman" w:hAnsi="Arial" w:cs="Arial"/>
                <w:b/>
                <w:bCs/>
                <w:color w:val="92D050"/>
                <w:sz w:val="28"/>
                <w:szCs w:val="28"/>
                <w:u w:val="single"/>
                <w:lang w:eastAsia="fr-FR"/>
              </w:rPr>
            </w:pPr>
            <w:r w:rsidRPr="004D5481">
              <w:rPr>
                <w:rFonts w:ascii="Arial" w:eastAsia="Times New Roman" w:hAnsi="Arial" w:cs="Arial"/>
                <w:b/>
                <w:bCs/>
                <w:color w:val="92D050"/>
                <w:sz w:val="28"/>
                <w:szCs w:val="28"/>
                <w:u w:val="single"/>
                <w:lang w:eastAsia="fr-FR"/>
              </w:rPr>
              <w:t>5.</w:t>
            </w:r>
          </w:p>
          <w:p w14:paraId="755F5717" w14:textId="77777777" w:rsidR="00D95FCF" w:rsidRPr="00D7396B" w:rsidRDefault="00D95FCF" w:rsidP="00D7396B">
            <w:pPr>
              <w:jc w:val="center"/>
              <w:rPr>
                <w:rFonts w:ascii="Arial" w:eastAsia="Times New Roman" w:hAnsi="Arial" w:cs="Arial"/>
                <w:b/>
                <w:bCs/>
                <w:color w:val="92D050"/>
                <w:sz w:val="28"/>
                <w:szCs w:val="28"/>
                <w:lang w:eastAsia="fr-FR"/>
              </w:rPr>
            </w:pPr>
            <w:r w:rsidRPr="00D7396B">
              <w:rPr>
                <w:rFonts w:ascii="Arial" w:eastAsia="Times New Roman" w:hAnsi="Arial" w:cs="Arial"/>
                <w:b/>
                <w:bCs/>
                <w:color w:val="92D050"/>
                <w:sz w:val="28"/>
                <w:szCs w:val="28"/>
                <w:lang w:eastAsia="fr-FR"/>
              </w:rPr>
              <w:t>Comment s’organise la vie politique ?</w:t>
            </w:r>
          </w:p>
          <w:p w14:paraId="659D13C6" w14:textId="77777777" w:rsidR="00D95FCF" w:rsidRPr="00D7396B" w:rsidRDefault="00D95FCF" w:rsidP="00D7396B">
            <w:pPr>
              <w:jc w:val="center"/>
              <w:rPr>
                <w:rFonts w:ascii="Arial" w:eastAsia="Times New Roman" w:hAnsi="Arial" w:cs="Arial"/>
                <w:sz w:val="28"/>
                <w:szCs w:val="28"/>
                <w:lang w:eastAsia="fr-FR"/>
              </w:rPr>
            </w:pPr>
          </w:p>
        </w:tc>
        <w:tc>
          <w:tcPr>
            <w:tcW w:w="11949" w:type="dxa"/>
          </w:tcPr>
          <w:p w14:paraId="560C8E09" w14:textId="77777777" w:rsidR="0036020F" w:rsidRPr="00D7396B" w:rsidRDefault="0036020F" w:rsidP="0036020F">
            <w:pPr>
              <w:rPr>
                <w:rFonts w:ascii="Arial" w:eastAsia="Times New Roman" w:hAnsi="Arial" w:cs="Arial"/>
                <w:color w:val="92D050"/>
                <w:sz w:val="8"/>
                <w:szCs w:val="8"/>
                <w:lang w:eastAsia="fr-FR"/>
              </w:rPr>
            </w:pPr>
          </w:p>
          <w:p w14:paraId="3AB1D9D1" w14:textId="6F9E821C" w:rsidR="00D95FCF" w:rsidRDefault="00D95FCF" w:rsidP="00D95FCF">
            <w:pPr>
              <w:pStyle w:val="Paragraphedeliste"/>
              <w:numPr>
                <w:ilvl w:val="0"/>
                <w:numId w:val="16"/>
              </w:numPr>
              <w:rPr>
                <w:rFonts w:ascii="Arial" w:eastAsia="Times New Roman" w:hAnsi="Arial" w:cs="Arial"/>
                <w:color w:val="92D050"/>
                <w:sz w:val="28"/>
                <w:szCs w:val="28"/>
                <w:lang w:eastAsia="fr-FR"/>
              </w:rPr>
            </w:pPr>
            <w:r w:rsidRPr="00D7396B">
              <w:rPr>
                <w:rFonts w:ascii="Arial" w:eastAsia="Times New Roman" w:hAnsi="Arial" w:cs="Arial"/>
                <w:color w:val="92D050"/>
                <w:sz w:val="28"/>
                <w:szCs w:val="28"/>
                <w:lang w:eastAsia="fr-FR"/>
              </w:rPr>
              <w:t>Connaître les principales spécificités du pouvoir politique.</w:t>
            </w:r>
          </w:p>
          <w:p w14:paraId="2EF271FF" w14:textId="77777777" w:rsidR="00D7396B" w:rsidRPr="00D7396B" w:rsidRDefault="00D7396B" w:rsidP="00D7396B">
            <w:pPr>
              <w:rPr>
                <w:rFonts w:ascii="Arial" w:eastAsia="Times New Roman" w:hAnsi="Arial" w:cs="Arial"/>
                <w:color w:val="92D050"/>
                <w:sz w:val="6"/>
                <w:szCs w:val="6"/>
                <w:lang w:eastAsia="fr-FR"/>
              </w:rPr>
            </w:pPr>
          </w:p>
          <w:p w14:paraId="53FE0C01" w14:textId="274E6F05" w:rsidR="00D95FCF" w:rsidRDefault="00D95FCF" w:rsidP="00D95FCF">
            <w:pPr>
              <w:pStyle w:val="Paragraphedeliste"/>
              <w:numPr>
                <w:ilvl w:val="0"/>
                <w:numId w:val="16"/>
              </w:numPr>
              <w:rPr>
                <w:rFonts w:ascii="Arial" w:eastAsia="Times New Roman" w:hAnsi="Arial" w:cs="Arial"/>
                <w:color w:val="92D050"/>
                <w:sz w:val="28"/>
                <w:szCs w:val="28"/>
                <w:lang w:eastAsia="fr-FR"/>
              </w:rPr>
            </w:pPr>
            <w:r w:rsidRPr="00D7396B">
              <w:rPr>
                <w:rFonts w:ascii="Arial" w:eastAsia="Times New Roman" w:hAnsi="Arial" w:cs="Arial"/>
                <w:color w:val="92D050"/>
                <w:sz w:val="28"/>
                <w:szCs w:val="28"/>
                <w:lang w:eastAsia="fr-FR"/>
              </w:rPr>
              <w:t>Connaître les principales institutions politiques (rôle et composition) de la cinquième République et le principe de la séparation des pouvoirs (exécutif, législatif, judiciaire).</w:t>
            </w:r>
          </w:p>
          <w:p w14:paraId="0705DAD4" w14:textId="77777777" w:rsidR="00D7396B" w:rsidRPr="00D7396B" w:rsidRDefault="00D7396B" w:rsidP="00D7396B">
            <w:pPr>
              <w:rPr>
                <w:rFonts w:ascii="Arial" w:eastAsia="Times New Roman" w:hAnsi="Arial" w:cs="Arial"/>
                <w:color w:val="92D050"/>
                <w:sz w:val="6"/>
                <w:szCs w:val="6"/>
                <w:lang w:eastAsia="fr-FR"/>
              </w:rPr>
            </w:pPr>
          </w:p>
          <w:p w14:paraId="541F5D7A" w14:textId="220EC378" w:rsidR="00D95FCF" w:rsidRDefault="00D95FCF" w:rsidP="00D95FCF">
            <w:pPr>
              <w:pStyle w:val="Paragraphedeliste"/>
              <w:numPr>
                <w:ilvl w:val="0"/>
                <w:numId w:val="16"/>
              </w:numPr>
              <w:rPr>
                <w:rFonts w:ascii="Arial" w:eastAsia="Times New Roman" w:hAnsi="Arial" w:cs="Arial"/>
                <w:color w:val="92D050"/>
                <w:sz w:val="28"/>
                <w:szCs w:val="28"/>
                <w:lang w:eastAsia="fr-FR"/>
              </w:rPr>
            </w:pPr>
            <w:r w:rsidRPr="00D7396B">
              <w:rPr>
                <w:rFonts w:ascii="Arial" w:eastAsia="Times New Roman" w:hAnsi="Arial" w:cs="Arial"/>
                <w:color w:val="92D050"/>
                <w:sz w:val="28"/>
                <w:szCs w:val="28"/>
                <w:lang w:eastAsia="fr-FR"/>
              </w:rPr>
              <w:t>Comprendre comment les modes de scrutin (proportionnel, majoritaire) déterminent la représentation politique et structurent la vie politique.</w:t>
            </w:r>
          </w:p>
          <w:p w14:paraId="2B6D859F" w14:textId="77777777" w:rsidR="00D7396B" w:rsidRPr="00D7396B" w:rsidRDefault="00D7396B" w:rsidP="00D7396B">
            <w:pPr>
              <w:rPr>
                <w:rFonts w:ascii="Arial" w:eastAsia="Times New Roman" w:hAnsi="Arial" w:cs="Arial"/>
                <w:color w:val="92D050"/>
                <w:sz w:val="6"/>
                <w:szCs w:val="6"/>
                <w:lang w:eastAsia="fr-FR"/>
              </w:rPr>
            </w:pPr>
          </w:p>
          <w:p w14:paraId="5251E65D" w14:textId="77777777" w:rsidR="00D95FCF" w:rsidRPr="00D7396B" w:rsidRDefault="00D95FCF" w:rsidP="00D95FCF">
            <w:pPr>
              <w:pStyle w:val="Paragraphedeliste"/>
              <w:numPr>
                <w:ilvl w:val="0"/>
                <w:numId w:val="16"/>
              </w:numPr>
              <w:rPr>
                <w:rFonts w:ascii="Arial" w:eastAsia="Times New Roman" w:hAnsi="Arial" w:cs="Arial"/>
                <w:color w:val="92D050"/>
                <w:sz w:val="28"/>
                <w:szCs w:val="28"/>
                <w:lang w:eastAsia="fr-FR"/>
              </w:rPr>
            </w:pPr>
            <w:r w:rsidRPr="00D7396B">
              <w:rPr>
                <w:rFonts w:ascii="Arial" w:eastAsia="Times New Roman" w:hAnsi="Arial" w:cs="Arial"/>
                <w:color w:val="92D050"/>
                <w:sz w:val="28"/>
                <w:szCs w:val="28"/>
                <w:lang w:eastAsia="fr-FR"/>
              </w:rPr>
              <w:t>Comprendre que la vie politique repose sur la contribution de différents acteurs (partis politiques, société civile organisée, médias).</w:t>
            </w:r>
          </w:p>
          <w:p w14:paraId="2AFF5DD8" w14:textId="77777777" w:rsidR="00D95FCF" w:rsidRPr="00D7396B" w:rsidRDefault="00D95FCF" w:rsidP="00D95FCF">
            <w:pPr>
              <w:rPr>
                <w:rFonts w:ascii="Arial" w:eastAsia="Times New Roman" w:hAnsi="Arial" w:cs="Arial"/>
                <w:sz w:val="6"/>
                <w:szCs w:val="6"/>
                <w:lang w:eastAsia="fr-FR"/>
              </w:rPr>
            </w:pPr>
          </w:p>
        </w:tc>
      </w:tr>
    </w:tbl>
    <w:p w14:paraId="5D35CE6C" w14:textId="77777777" w:rsidR="00D95FCF" w:rsidRDefault="00D95FCF" w:rsidP="00272ACE">
      <w:pPr>
        <w:spacing w:after="0" w:line="240" w:lineRule="auto"/>
        <w:rPr>
          <w:rFonts w:ascii="Arial" w:eastAsia="Times New Roman" w:hAnsi="Arial" w:cs="Arial"/>
          <w:lang w:eastAsia="fr-FR"/>
        </w:rPr>
      </w:pPr>
    </w:p>
    <w:p w14:paraId="57F049C3"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2355E11B"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737EB241"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57245CE6"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68B67E44"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568CA527"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1E17A32A"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78830719"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7E2B7FF0"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2F621587"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23953FFB"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1620FF02"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5AC4EA61" w14:textId="77777777" w:rsidR="00D7396B" w:rsidRDefault="00D7396B" w:rsidP="00272ACE">
      <w:pPr>
        <w:spacing w:after="0" w:line="240" w:lineRule="auto"/>
        <w:rPr>
          <w:rFonts w:ascii="Arial" w:eastAsia="Times New Roman" w:hAnsi="Arial" w:cs="Arial"/>
          <w:color w:val="C00000"/>
          <w:sz w:val="24"/>
          <w:szCs w:val="24"/>
          <w:u w:val="single"/>
          <w:lang w:eastAsia="fr-FR"/>
        </w:rPr>
      </w:pPr>
    </w:p>
    <w:p w14:paraId="743CF28D" w14:textId="0AE3A887" w:rsidR="00D95FCF" w:rsidRPr="00D7396B" w:rsidRDefault="005870D7" w:rsidP="00272ACE">
      <w:pPr>
        <w:spacing w:after="0" w:line="240" w:lineRule="auto"/>
        <w:rPr>
          <w:rFonts w:ascii="Arial" w:eastAsia="Times New Roman" w:hAnsi="Arial" w:cs="Arial"/>
          <w:color w:val="C00000"/>
          <w:sz w:val="28"/>
          <w:szCs w:val="28"/>
          <w:u w:val="single"/>
          <w:lang w:eastAsia="fr-FR"/>
        </w:rPr>
      </w:pPr>
      <w:r w:rsidRPr="00D7396B">
        <w:rPr>
          <w:rFonts w:ascii="Arial" w:eastAsia="Times New Roman" w:hAnsi="Arial" w:cs="Arial"/>
          <w:color w:val="C00000"/>
          <w:sz w:val="28"/>
          <w:szCs w:val="28"/>
          <w:u w:val="single"/>
          <w:lang w:eastAsia="fr-FR"/>
        </w:rPr>
        <w:lastRenderedPageBreak/>
        <w:t>Regards croisés</w:t>
      </w:r>
    </w:p>
    <w:p w14:paraId="61320BF3" w14:textId="77777777" w:rsidR="00D95FCF" w:rsidRPr="00D7396B" w:rsidRDefault="00D95FCF" w:rsidP="00272ACE">
      <w:pPr>
        <w:spacing w:after="0" w:line="240" w:lineRule="auto"/>
        <w:rPr>
          <w:rFonts w:ascii="Arial" w:eastAsia="Times New Roman" w:hAnsi="Arial" w:cs="Arial"/>
          <w:color w:val="C00000"/>
          <w:sz w:val="6"/>
          <w:szCs w:val="6"/>
          <w:lang w:eastAsia="fr-FR"/>
        </w:rPr>
      </w:pPr>
    </w:p>
    <w:tbl>
      <w:tblPr>
        <w:tblStyle w:val="Grilledutableau"/>
        <w:tblW w:w="12328" w:type="dxa"/>
        <w:jc w:val="center"/>
        <w:tblLook w:val="04A0" w:firstRow="1" w:lastRow="0" w:firstColumn="1" w:lastColumn="0" w:noHBand="0" w:noVBand="1"/>
      </w:tblPr>
      <w:tblGrid>
        <w:gridCol w:w="2689"/>
        <w:gridCol w:w="9639"/>
      </w:tblGrid>
      <w:tr w:rsidR="00D95FCF" w:rsidRPr="00D7396B" w14:paraId="2DE701AD" w14:textId="77777777" w:rsidTr="00F340CA">
        <w:trPr>
          <w:trHeight w:val="315"/>
          <w:jc w:val="center"/>
        </w:trPr>
        <w:tc>
          <w:tcPr>
            <w:tcW w:w="2689" w:type="dxa"/>
          </w:tcPr>
          <w:p w14:paraId="58014583" w14:textId="77777777" w:rsidR="00D95FCF" w:rsidRPr="00D7396B" w:rsidRDefault="00D95FCF" w:rsidP="00D95FCF">
            <w:pPr>
              <w:rPr>
                <w:rFonts w:ascii="Arial" w:eastAsia="Times New Roman" w:hAnsi="Arial" w:cs="Arial"/>
                <w:b/>
                <w:bCs/>
                <w:sz w:val="28"/>
                <w:szCs w:val="28"/>
                <w:lang w:eastAsia="fr-FR"/>
              </w:rPr>
            </w:pPr>
            <w:r w:rsidRPr="00D7396B">
              <w:rPr>
                <w:rFonts w:ascii="Arial" w:eastAsia="Times New Roman" w:hAnsi="Arial" w:cs="Arial"/>
                <w:b/>
                <w:bCs/>
                <w:sz w:val="28"/>
                <w:szCs w:val="28"/>
                <w:lang w:eastAsia="fr-FR"/>
              </w:rPr>
              <w:t xml:space="preserve">Questionnements </w:t>
            </w:r>
          </w:p>
          <w:p w14:paraId="43D4A36F" w14:textId="77777777" w:rsidR="00D95FCF" w:rsidRPr="00D7396B" w:rsidRDefault="00D95FCF" w:rsidP="00D95FCF">
            <w:pPr>
              <w:rPr>
                <w:rFonts w:ascii="Arial" w:eastAsia="Times New Roman" w:hAnsi="Arial" w:cs="Arial"/>
                <w:sz w:val="6"/>
                <w:szCs w:val="6"/>
                <w:lang w:eastAsia="fr-FR"/>
              </w:rPr>
            </w:pPr>
          </w:p>
        </w:tc>
        <w:tc>
          <w:tcPr>
            <w:tcW w:w="9639" w:type="dxa"/>
          </w:tcPr>
          <w:p w14:paraId="4F8EA1EE" w14:textId="77777777" w:rsidR="00D95FCF" w:rsidRPr="00D7396B" w:rsidRDefault="00D95FCF" w:rsidP="00D95FCF">
            <w:pPr>
              <w:rPr>
                <w:rFonts w:ascii="Arial" w:eastAsia="Times New Roman" w:hAnsi="Arial" w:cs="Arial"/>
                <w:sz w:val="28"/>
                <w:szCs w:val="28"/>
                <w:lang w:eastAsia="fr-FR"/>
              </w:rPr>
            </w:pPr>
            <w:r w:rsidRPr="00D7396B">
              <w:rPr>
                <w:rFonts w:ascii="Arial" w:eastAsia="Times New Roman" w:hAnsi="Arial" w:cs="Arial"/>
                <w:sz w:val="28"/>
                <w:szCs w:val="28"/>
                <w:lang w:eastAsia="fr-FR"/>
              </w:rPr>
              <w:t>Objectifs d’apprentissage</w:t>
            </w:r>
          </w:p>
        </w:tc>
      </w:tr>
      <w:tr w:rsidR="00D95FCF" w:rsidRPr="00D7396B" w14:paraId="11A4E830" w14:textId="77777777" w:rsidTr="00F340CA">
        <w:trPr>
          <w:trHeight w:val="3329"/>
          <w:jc w:val="center"/>
        </w:trPr>
        <w:tc>
          <w:tcPr>
            <w:tcW w:w="2689" w:type="dxa"/>
          </w:tcPr>
          <w:p w14:paraId="12381800" w14:textId="77777777" w:rsidR="0036020F" w:rsidRPr="00D7396B" w:rsidRDefault="0036020F" w:rsidP="00D95FCF">
            <w:pPr>
              <w:rPr>
                <w:rFonts w:ascii="Arial" w:hAnsi="Arial" w:cs="Arial"/>
                <w:b/>
                <w:bCs/>
                <w:sz w:val="28"/>
                <w:szCs w:val="28"/>
              </w:rPr>
            </w:pPr>
          </w:p>
          <w:p w14:paraId="0CFD7CCA" w14:textId="23C003C6" w:rsidR="0036020F" w:rsidRDefault="0036020F" w:rsidP="00D95FCF">
            <w:pPr>
              <w:rPr>
                <w:rFonts w:ascii="Arial" w:hAnsi="Arial" w:cs="Arial"/>
                <w:b/>
                <w:bCs/>
                <w:sz w:val="28"/>
                <w:szCs w:val="28"/>
              </w:rPr>
            </w:pPr>
          </w:p>
          <w:p w14:paraId="73A8FB1D" w14:textId="02103AF3" w:rsidR="0036020F" w:rsidRPr="004D5481" w:rsidRDefault="004D5481" w:rsidP="004D5481">
            <w:pPr>
              <w:jc w:val="center"/>
              <w:rPr>
                <w:rFonts w:ascii="Arial" w:hAnsi="Arial" w:cs="Arial"/>
                <w:b/>
                <w:bCs/>
                <w:sz w:val="28"/>
                <w:szCs w:val="28"/>
                <w:u w:val="single"/>
              </w:rPr>
            </w:pPr>
            <w:r w:rsidRPr="004D5481">
              <w:rPr>
                <w:rFonts w:ascii="Arial" w:hAnsi="Arial" w:cs="Arial"/>
                <w:b/>
                <w:bCs/>
                <w:sz w:val="28"/>
                <w:szCs w:val="28"/>
                <w:u w:val="single"/>
              </w:rPr>
              <w:t>6.</w:t>
            </w:r>
          </w:p>
          <w:p w14:paraId="34B68E68" w14:textId="77777777" w:rsidR="00D95FCF" w:rsidRPr="00D7396B" w:rsidRDefault="0036020F" w:rsidP="00D7396B">
            <w:pPr>
              <w:jc w:val="center"/>
              <w:rPr>
                <w:rFonts w:ascii="Arial" w:eastAsia="Times New Roman" w:hAnsi="Arial" w:cs="Arial"/>
                <w:b/>
                <w:bCs/>
                <w:sz w:val="28"/>
                <w:szCs w:val="28"/>
                <w:lang w:eastAsia="fr-FR"/>
              </w:rPr>
            </w:pPr>
            <w:r w:rsidRPr="00D7396B">
              <w:rPr>
                <w:rFonts w:ascii="Arial" w:hAnsi="Arial" w:cs="Arial"/>
                <w:b/>
                <w:bCs/>
                <w:color w:val="C00000"/>
                <w:sz w:val="28"/>
                <w:szCs w:val="28"/>
              </w:rPr>
              <w:t>Quelles relations entre le diplôme, l’emploi et le salaire ?</w:t>
            </w:r>
          </w:p>
        </w:tc>
        <w:tc>
          <w:tcPr>
            <w:tcW w:w="9639" w:type="dxa"/>
          </w:tcPr>
          <w:p w14:paraId="5A8203D2" w14:textId="77777777" w:rsidR="00D95FCF" w:rsidRPr="00D7396B" w:rsidRDefault="00D95FCF" w:rsidP="00D95FCF">
            <w:pPr>
              <w:rPr>
                <w:rFonts w:ascii="Arial" w:hAnsi="Arial" w:cs="Arial"/>
                <w:sz w:val="6"/>
                <w:szCs w:val="6"/>
              </w:rPr>
            </w:pPr>
          </w:p>
          <w:p w14:paraId="48D9798A" w14:textId="4CA0165B" w:rsidR="0036020F" w:rsidRDefault="00D95FCF" w:rsidP="00D95FCF">
            <w:pPr>
              <w:pStyle w:val="Paragraphedeliste"/>
              <w:numPr>
                <w:ilvl w:val="0"/>
                <w:numId w:val="17"/>
              </w:numPr>
              <w:rPr>
                <w:rFonts w:ascii="Arial" w:hAnsi="Arial" w:cs="Arial"/>
                <w:color w:val="C00000"/>
                <w:sz w:val="28"/>
                <w:szCs w:val="28"/>
              </w:rPr>
            </w:pPr>
            <w:r w:rsidRPr="00D7396B">
              <w:rPr>
                <w:rFonts w:ascii="Arial" w:hAnsi="Arial" w:cs="Arial"/>
                <w:color w:val="C00000"/>
                <w:sz w:val="28"/>
                <w:szCs w:val="28"/>
              </w:rPr>
              <w:t xml:space="preserve">Comprendre que la poursuite d’études est un investissement en capital humain et que sa rentabilité peut s’apprécier en termes de salaire escompté, d’accès à l’emploi et de réalisation de ses capabilités. </w:t>
            </w:r>
          </w:p>
          <w:p w14:paraId="348687DC" w14:textId="77777777" w:rsidR="00D7396B" w:rsidRPr="00D7396B" w:rsidRDefault="00D7396B" w:rsidP="00D7396B">
            <w:pPr>
              <w:rPr>
                <w:rFonts w:ascii="Arial" w:hAnsi="Arial" w:cs="Arial"/>
                <w:color w:val="C00000"/>
                <w:sz w:val="6"/>
                <w:szCs w:val="6"/>
              </w:rPr>
            </w:pPr>
          </w:p>
          <w:p w14:paraId="5A186C56" w14:textId="5F53C380" w:rsidR="00D95FCF" w:rsidRDefault="00D95FCF" w:rsidP="00D95FCF">
            <w:pPr>
              <w:pStyle w:val="Paragraphedeliste"/>
              <w:numPr>
                <w:ilvl w:val="0"/>
                <w:numId w:val="17"/>
              </w:numPr>
              <w:rPr>
                <w:rFonts w:ascii="Arial" w:hAnsi="Arial" w:cs="Arial"/>
                <w:color w:val="C00000"/>
                <w:sz w:val="28"/>
                <w:szCs w:val="28"/>
              </w:rPr>
            </w:pPr>
            <w:r w:rsidRPr="00D7396B">
              <w:rPr>
                <w:rFonts w:ascii="Arial" w:hAnsi="Arial" w:cs="Arial"/>
                <w:color w:val="C00000"/>
                <w:sz w:val="28"/>
                <w:szCs w:val="28"/>
              </w:rPr>
              <w:t>Savoir que le manque de qualification est une cause du chômage.</w:t>
            </w:r>
          </w:p>
          <w:p w14:paraId="2B7FF7D8" w14:textId="77777777" w:rsidR="00D7396B" w:rsidRPr="00D7396B" w:rsidRDefault="00D7396B" w:rsidP="00D7396B">
            <w:pPr>
              <w:rPr>
                <w:rFonts w:ascii="Arial" w:hAnsi="Arial" w:cs="Arial"/>
                <w:color w:val="C00000"/>
                <w:sz w:val="6"/>
                <w:szCs w:val="6"/>
              </w:rPr>
            </w:pPr>
          </w:p>
          <w:p w14:paraId="76010AD6" w14:textId="07763A26" w:rsidR="00D95FCF" w:rsidRDefault="00D95FCF" w:rsidP="00D95FCF">
            <w:pPr>
              <w:pStyle w:val="Paragraphedeliste"/>
              <w:numPr>
                <w:ilvl w:val="0"/>
                <w:numId w:val="17"/>
              </w:numPr>
              <w:rPr>
                <w:rFonts w:ascii="Arial" w:hAnsi="Arial" w:cs="Arial"/>
                <w:color w:val="C00000"/>
                <w:sz w:val="28"/>
                <w:szCs w:val="28"/>
              </w:rPr>
            </w:pPr>
            <w:r w:rsidRPr="00D7396B">
              <w:rPr>
                <w:rFonts w:ascii="Arial" w:hAnsi="Arial" w:cs="Arial"/>
                <w:color w:val="C00000"/>
                <w:sz w:val="28"/>
                <w:szCs w:val="28"/>
              </w:rPr>
              <w:t>Comprendre que le salaire est déterminé par le niveau de formation.</w:t>
            </w:r>
          </w:p>
          <w:p w14:paraId="5DA17D59" w14:textId="77777777" w:rsidR="00D7396B" w:rsidRPr="00D7396B" w:rsidRDefault="00D7396B" w:rsidP="00D7396B">
            <w:pPr>
              <w:rPr>
                <w:rFonts w:ascii="Arial" w:hAnsi="Arial" w:cs="Arial"/>
                <w:color w:val="C00000"/>
                <w:sz w:val="6"/>
                <w:szCs w:val="6"/>
              </w:rPr>
            </w:pPr>
          </w:p>
          <w:p w14:paraId="2109ADA7" w14:textId="37748C16" w:rsidR="00D95FCF" w:rsidRDefault="00D95FCF" w:rsidP="00D95FCF">
            <w:pPr>
              <w:pStyle w:val="Paragraphedeliste"/>
              <w:numPr>
                <w:ilvl w:val="0"/>
                <w:numId w:val="17"/>
              </w:numPr>
              <w:rPr>
                <w:rFonts w:ascii="Arial" w:hAnsi="Arial" w:cs="Arial"/>
                <w:color w:val="C00000"/>
                <w:sz w:val="28"/>
                <w:szCs w:val="28"/>
              </w:rPr>
            </w:pPr>
            <w:r w:rsidRPr="00D7396B">
              <w:rPr>
                <w:rFonts w:ascii="Arial" w:hAnsi="Arial" w:cs="Arial"/>
                <w:color w:val="C00000"/>
                <w:sz w:val="28"/>
                <w:szCs w:val="28"/>
              </w:rPr>
              <w:t>Savoir qu’à niveau de diplôme égal, le salaire peut varier selon différents facteurs notamment l’expérience acquise, le type d’entreprise, le genre.</w:t>
            </w:r>
          </w:p>
          <w:p w14:paraId="0D2EFAB7" w14:textId="77777777" w:rsidR="00D7396B" w:rsidRPr="00D7396B" w:rsidRDefault="00D7396B" w:rsidP="00D7396B">
            <w:pPr>
              <w:rPr>
                <w:rFonts w:ascii="Arial" w:hAnsi="Arial" w:cs="Arial"/>
                <w:color w:val="C00000"/>
                <w:sz w:val="6"/>
                <w:szCs w:val="6"/>
              </w:rPr>
            </w:pPr>
          </w:p>
          <w:p w14:paraId="0B57A787" w14:textId="77777777" w:rsidR="00D95FCF" w:rsidRPr="00D7396B" w:rsidRDefault="00D95FCF" w:rsidP="00D95FCF">
            <w:pPr>
              <w:pStyle w:val="Paragraphedeliste"/>
              <w:numPr>
                <w:ilvl w:val="0"/>
                <w:numId w:val="17"/>
              </w:numPr>
              <w:rPr>
                <w:rFonts w:ascii="Arial" w:eastAsia="Times New Roman" w:hAnsi="Arial" w:cs="Arial"/>
                <w:color w:val="C00000"/>
                <w:sz w:val="28"/>
                <w:szCs w:val="28"/>
                <w:lang w:eastAsia="fr-FR"/>
              </w:rPr>
            </w:pPr>
            <w:r w:rsidRPr="00D7396B">
              <w:rPr>
                <w:rFonts w:ascii="Arial" w:hAnsi="Arial" w:cs="Arial"/>
                <w:color w:val="C00000"/>
                <w:sz w:val="28"/>
                <w:szCs w:val="28"/>
              </w:rPr>
              <w:t>Comprendre que les chances d'accès aux formations diplômantes sont socialement différenciées.</w:t>
            </w:r>
          </w:p>
          <w:p w14:paraId="3CC2A0F0" w14:textId="77777777" w:rsidR="00D95FCF" w:rsidRPr="00D7396B" w:rsidRDefault="00D95FCF" w:rsidP="00D95FCF">
            <w:pPr>
              <w:rPr>
                <w:rFonts w:ascii="Arial" w:eastAsia="Times New Roman" w:hAnsi="Arial" w:cs="Arial"/>
                <w:sz w:val="6"/>
                <w:szCs w:val="6"/>
                <w:lang w:eastAsia="fr-FR"/>
              </w:rPr>
            </w:pPr>
          </w:p>
        </w:tc>
      </w:tr>
    </w:tbl>
    <w:p w14:paraId="190C2746" w14:textId="77777777" w:rsidR="005870D7" w:rsidRPr="00D7396B" w:rsidRDefault="005870D7" w:rsidP="0039250B">
      <w:pPr>
        <w:spacing w:after="0" w:line="240" w:lineRule="auto"/>
        <w:rPr>
          <w:rFonts w:ascii="Times New Roman" w:eastAsia="Times New Roman" w:hAnsi="Times New Roman" w:cs="Times New Roman"/>
          <w:sz w:val="28"/>
          <w:szCs w:val="28"/>
          <w:lang w:eastAsia="fr-FR"/>
        </w:rPr>
      </w:pPr>
    </w:p>
    <w:p w14:paraId="024B70E4" w14:textId="77777777" w:rsidR="0039250B" w:rsidRPr="00D7396B" w:rsidRDefault="0039250B" w:rsidP="0039250B">
      <w:pPr>
        <w:spacing w:after="0"/>
        <w:rPr>
          <w:rFonts w:ascii="Arial" w:hAnsi="Arial" w:cs="Arial"/>
          <w:b/>
          <w:bCs/>
          <w:color w:val="7030A0"/>
          <w:sz w:val="28"/>
          <w:szCs w:val="28"/>
          <w:u w:val="single"/>
        </w:rPr>
      </w:pPr>
      <w:r w:rsidRPr="00D7396B">
        <w:rPr>
          <w:rFonts w:ascii="Arial" w:hAnsi="Arial" w:cs="Arial"/>
          <w:b/>
          <w:bCs/>
          <w:color w:val="7030A0"/>
          <w:sz w:val="28"/>
          <w:szCs w:val="28"/>
          <w:u w:val="single"/>
        </w:rPr>
        <w:t>Objectifs d’apprentissage concernant l’utilisation des données quantitatives et des représentations graphiques</w:t>
      </w:r>
    </w:p>
    <w:p w14:paraId="233680BE" w14:textId="77777777" w:rsidR="0039250B" w:rsidRPr="00D7396B" w:rsidRDefault="0039250B" w:rsidP="0039250B">
      <w:pPr>
        <w:spacing w:after="0"/>
        <w:rPr>
          <w:rFonts w:ascii="Arial" w:hAnsi="Arial" w:cs="Arial"/>
          <w:sz w:val="8"/>
          <w:szCs w:val="8"/>
        </w:rPr>
      </w:pPr>
    </w:p>
    <w:p w14:paraId="7CF5CF6A" w14:textId="6B94AFFF" w:rsidR="0039250B" w:rsidRPr="00D7396B" w:rsidRDefault="0039250B" w:rsidP="00F340CA">
      <w:pPr>
        <w:pStyle w:val="Paragraphedeliste"/>
        <w:numPr>
          <w:ilvl w:val="0"/>
          <w:numId w:val="18"/>
        </w:numPr>
        <w:spacing w:after="0"/>
        <w:ind w:left="360"/>
        <w:jc w:val="center"/>
        <w:rPr>
          <w:rFonts w:ascii="Arial" w:hAnsi="Arial" w:cs="Arial"/>
          <w:b/>
          <w:bCs/>
          <w:sz w:val="28"/>
          <w:szCs w:val="28"/>
        </w:rPr>
      </w:pPr>
      <w:r w:rsidRPr="00D7396B">
        <w:rPr>
          <w:rFonts w:ascii="Arial" w:hAnsi="Arial" w:cs="Arial"/>
          <w:b/>
          <w:bCs/>
          <w:sz w:val="28"/>
          <w:szCs w:val="28"/>
        </w:rPr>
        <w:t>Calcul, lecture, interprétation :</w:t>
      </w:r>
    </w:p>
    <w:p w14:paraId="7D2316E8" w14:textId="4253E1A8" w:rsidR="0039250B" w:rsidRPr="00D7396B" w:rsidRDefault="0039250B" w:rsidP="00F340CA">
      <w:pPr>
        <w:pStyle w:val="Paragraphedeliste"/>
        <w:numPr>
          <w:ilvl w:val="1"/>
          <w:numId w:val="19"/>
        </w:numPr>
        <w:spacing w:after="0"/>
        <w:ind w:left="1080"/>
        <w:jc w:val="center"/>
        <w:rPr>
          <w:rFonts w:ascii="Arial" w:hAnsi="Arial" w:cs="Arial"/>
          <w:sz w:val="28"/>
          <w:szCs w:val="28"/>
        </w:rPr>
      </w:pPr>
      <w:r w:rsidRPr="00D7396B">
        <w:rPr>
          <w:rFonts w:ascii="Arial" w:hAnsi="Arial" w:cs="Arial"/>
          <w:sz w:val="28"/>
          <w:szCs w:val="28"/>
        </w:rPr>
        <w:t>Proportion, pourcentage de répartition.</w:t>
      </w:r>
    </w:p>
    <w:p w14:paraId="4632B6CB" w14:textId="3E62E78B" w:rsidR="0039250B" w:rsidRPr="00D7396B" w:rsidRDefault="0039250B" w:rsidP="00F340CA">
      <w:pPr>
        <w:pStyle w:val="Paragraphedeliste"/>
        <w:numPr>
          <w:ilvl w:val="1"/>
          <w:numId w:val="19"/>
        </w:numPr>
        <w:spacing w:after="0"/>
        <w:ind w:left="1080"/>
        <w:jc w:val="center"/>
        <w:rPr>
          <w:rFonts w:ascii="Arial" w:hAnsi="Arial" w:cs="Arial"/>
          <w:sz w:val="28"/>
          <w:szCs w:val="28"/>
        </w:rPr>
      </w:pPr>
      <w:r w:rsidRPr="00D7396B">
        <w:rPr>
          <w:rFonts w:ascii="Arial" w:hAnsi="Arial" w:cs="Arial"/>
          <w:sz w:val="28"/>
          <w:szCs w:val="28"/>
        </w:rPr>
        <w:t>Taux de variation, taux de variation cumulé, coefficient multiplicateur, indice simple.</w:t>
      </w:r>
    </w:p>
    <w:p w14:paraId="229B74F8" w14:textId="030299CF" w:rsidR="0039250B" w:rsidRPr="00D7396B" w:rsidRDefault="0039250B" w:rsidP="00F340CA">
      <w:pPr>
        <w:pStyle w:val="Paragraphedeliste"/>
        <w:numPr>
          <w:ilvl w:val="1"/>
          <w:numId w:val="19"/>
        </w:numPr>
        <w:spacing w:after="0"/>
        <w:ind w:left="1080"/>
        <w:jc w:val="center"/>
        <w:rPr>
          <w:rFonts w:ascii="Arial" w:hAnsi="Arial" w:cs="Arial"/>
          <w:sz w:val="28"/>
          <w:szCs w:val="28"/>
        </w:rPr>
      </w:pPr>
      <w:r w:rsidRPr="00D7396B">
        <w:rPr>
          <w:rFonts w:ascii="Arial" w:hAnsi="Arial" w:cs="Arial"/>
          <w:sz w:val="28"/>
          <w:szCs w:val="28"/>
        </w:rPr>
        <w:t>Moyenne arithmétique simple et pondérée.</w:t>
      </w:r>
    </w:p>
    <w:p w14:paraId="758B53E4" w14:textId="77777777" w:rsidR="00D7396B" w:rsidRPr="00D7396B" w:rsidRDefault="00D7396B" w:rsidP="00F340CA">
      <w:pPr>
        <w:spacing w:after="0"/>
        <w:jc w:val="center"/>
        <w:rPr>
          <w:rFonts w:ascii="Arial" w:hAnsi="Arial" w:cs="Arial"/>
          <w:sz w:val="8"/>
          <w:szCs w:val="8"/>
        </w:rPr>
      </w:pPr>
    </w:p>
    <w:p w14:paraId="40E32529" w14:textId="65DBD71C" w:rsidR="0039250B" w:rsidRPr="00D7396B" w:rsidRDefault="0039250B" w:rsidP="00F340CA">
      <w:pPr>
        <w:pStyle w:val="Paragraphedeliste"/>
        <w:numPr>
          <w:ilvl w:val="0"/>
          <w:numId w:val="18"/>
        </w:numPr>
        <w:spacing w:after="0"/>
        <w:ind w:left="360"/>
        <w:jc w:val="center"/>
        <w:rPr>
          <w:rFonts w:ascii="Arial" w:hAnsi="Arial" w:cs="Arial"/>
          <w:b/>
          <w:bCs/>
          <w:sz w:val="28"/>
          <w:szCs w:val="28"/>
        </w:rPr>
      </w:pPr>
      <w:r w:rsidRPr="00D7396B">
        <w:rPr>
          <w:rFonts w:ascii="Arial" w:hAnsi="Arial" w:cs="Arial"/>
          <w:b/>
          <w:bCs/>
          <w:sz w:val="28"/>
          <w:szCs w:val="28"/>
        </w:rPr>
        <w:t>Lecture et interprétation :</w:t>
      </w:r>
    </w:p>
    <w:p w14:paraId="65157247" w14:textId="55C85A74" w:rsidR="0039250B" w:rsidRPr="00D7396B" w:rsidRDefault="0039250B" w:rsidP="00F340CA">
      <w:pPr>
        <w:pStyle w:val="Paragraphedeliste"/>
        <w:numPr>
          <w:ilvl w:val="2"/>
          <w:numId w:val="22"/>
        </w:numPr>
        <w:spacing w:after="0"/>
        <w:ind w:left="1440"/>
        <w:jc w:val="center"/>
        <w:rPr>
          <w:rFonts w:ascii="Arial" w:hAnsi="Arial" w:cs="Arial"/>
          <w:sz w:val="28"/>
          <w:szCs w:val="28"/>
        </w:rPr>
      </w:pPr>
      <w:r w:rsidRPr="00D7396B">
        <w:rPr>
          <w:rFonts w:ascii="Arial" w:hAnsi="Arial" w:cs="Arial"/>
          <w:sz w:val="28"/>
          <w:szCs w:val="28"/>
        </w:rPr>
        <w:t>Indice synthétique.</w:t>
      </w:r>
    </w:p>
    <w:p w14:paraId="02CE0C93" w14:textId="6FFA1324" w:rsidR="0039250B" w:rsidRPr="00D7396B" w:rsidRDefault="0039250B" w:rsidP="00F340CA">
      <w:pPr>
        <w:pStyle w:val="Paragraphedeliste"/>
        <w:numPr>
          <w:ilvl w:val="2"/>
          <w:numId w:val="22"/>
        </w:numPr>
        <w:spacing w:after="0"/>
        <w:ind w:left="1440"/>
        <w:jc w:val="center"/>
        <w:rPr>
          <w:rFonts w:ascii="Arial" w:hAnsi="Arial" w:cs="Arial"/>
          <w:sz w:val="28"/>
          <w:szCs w:val="28"/>
        </w:rPr>
      </w:pPr>
      <w:r w:rsidRPr="00D7396B">
        <w:rPr>
          <w:rFonts w:ascii="Arial" w:hAnsi="Arial" w:cs="Arial"/>
          <w:sz w:val="28"/>
          <w:szCs w:val="28"/>
        </w:rPr>
        <w:t>Médiane.</w:t>
      </w:r>
    </w:p>
    <w:p w14:paraId="35C523C4" w14:textId="1D2F3FF9" w:rsidR="0039250B" w:rsidRPr="00D7396B" w:rsidRDefault="0039250B" w:rsidP="00F340CA">
      <w:pPr>
        <w:pStyle w:val="Paragraphedeliste"/>
        <w:numPr>
          <w:ilvl w:val="0"/>
          <w:numId w:val="22"/>
        </w:numPr>
        <w:spacing w:after="0"/>
        <w:ind w:left="0"/>
        <w:jc w:val="center"/>
        <w:rPr>
          <w:rFonts w:ascii="Arial" w:hAnsi="Arial" w:cs="Arial"/>
          <w:sz w:val="28"/>
          <w:szCs w:val="28"/>
        </w:rPr>
      </w:pPr>
      <w:r w:rsidRPr="00D7396B">
        <w:rPr>
          <w:rFonts w:ascii="Arial" w:hAnsi="Arial" w:cs="Arial"/>
          <w:sz w:val="28"/>
          <w:szCs w:val="28"/>
        </w:rPr>
        <w:t>Valeur nominale, valeur réelle</w:t>
      </w:r>
    </w:p>
    <w:p w14:paraId="66F9F12B" w14:textId="38B5F492" w:rsidR="0039250B" w:rsidRPr="00D7396B" w:rsidRDefault="0039250B" w:rsidP="00F340CA">
      <w:pPr>
        <w:pStyle w:val="Paragraphedeliste"/>
        <w:numPr>
          <w:ilvl w:val="0"/>
          <w:numId w:val="22"/>
        </w:numPr>
        <w:spacing w:after="0"/>
        <w:ind w:left="0"/>
        <w:jc w:val="center"/>
        <w:rPr>
          <w:rFonts w:ascii="Arial" w:hAnsi="Arial" w:cs="Arial"/>
          <w:sz w:val="28"/>
          <w:szCs w:val="28"/>
        </w:rPr>
      </w:pPr>
      <w:r w:rsidRPr="00D7396B">
        <w:rPr>
          <w:rFonts w:ascii="Arial" w:hAnsi="Arial" w:cs="Arial"/>
          <w:sz w:val="28"/>
          <w:szCs w:val="28"/>
        </w:rPr>
        <w:t>Tableau à double-entrée.</w:t>
      </w:r>
    </w:p>
    <w:p w14:paraId="1DA5DCBC" w14:textId="3B6547E3" w:rsidR="0047707F" w:rsidRPr="00D7396B" w:rsidRDefault="0039250B" w:rsidP="00F340CA">
      <w:pPr>
        <w:pStyle w:val="Paragraphedeliste"/>
        <w:numPr>
          <w:ilvl w:val="2"/>
          <w:numId w:val="22"/>
        </w:numPr>
        <w:spacing w:after="0"/>
        <w:ind w:left="1440"/>
        <w:jc w:val="center"/>
        <w:rPr>
          <w:sz w:val="28"/>
          <w:szCs w:val="28"/>
        </w:rPr>
      </w:pPr>
      <w:r w:rsidRPr="00D7396B">
        <w:rPr>
          <w:rFonts w:ascii="Arial" w:hAnsi="Arial" w:cs="Arial"/>
          <w:sz w:val="28"/>
          <w:szCs w:val="28"/>
        </w:rPr>
        <w:t>Représentations graphiques : diagrammes de répartition, représentation de séries chronologiques.</w:t>
      </w:r>
    </w:p>
    <w:sectPr w:rsidR="0047707F" w:rsidRPr="00D7396B" w:rsidSect="00613C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3C5"/>
    <w:multiLevelType w:val="hybridMultilevel"/>
    <w:tmpl w:val="59B614F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1F4D2A"/>
    <w:multiLevelType w:val="hybridMultilevel"/>
    <w:tmpl w:val="27C6460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B7643"/>
    <w:multiLevelType w:val="hybridMultilevel"/>
    <w:tmpl w:val="9A3A44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26F57F7"/>
    <w:multiLevelType w:val="multilevel"/>
    <w:tmpl w:val="C21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B0D84"/>
    <w:multiLevelType w:val="multilevel"/>
    <w:tmpl w:val="4C2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81DF0"/>
    <w:multiLevelType w:val="multilevel"/>
    <w:tmpl w:val="898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34FCA"/>
    <w:multiLevelType w:val="multilevel"/>
    <w:tmpl w:val="60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0942"/>
    <w:multiLevelType w:val="hybridMultilevel"/>
    <w:tmpl w:val="8556D742"/>
    <w:lvl w:ilvl="0" w:tplc="4852D76A">
      <w:numFmt w:val="bullet"/>
      <w:lvlText w:val="-"/>
      <w:lvlJc w:val="left"/>
      <w:pPr>
        <w:ind w:left="360" w:hanging="360"/>
      </w:pPr>
      <w:rPr>
        <w:rFonts w:ascii="Courier New" w:eastAsia="Times New Roman" w:hAnsi="Courier New" w:cs="Courier New" w:hint="default"/>
        <w:sz w:val="3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8D03E79"/>
    <w:multiLevelType w:val="hybridMultilevel"/>
    <w:tmpl w:val="D3667EB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230626E"/>
    <w:multiLevelType w:val="hybridMultilevel"/>
    <w:tmpl w:val="4E08F8B0"/>
    <w:lvl w:ilvl="0" w:tplc="040C000F">
      <w:start w:val="1"/>
      <w:numFmt w:val="decimal"/>
      <w:lvlText w:val="%1."/>
      <w:lvlJc w:val="left"/>
      <w:pPr>
        <w:ind w:left="720" w:hanging="360"/>
      </w:pPr>
      <w:rPr>
        <w:rFonts w:hint="default"/>
      </w:rPr>
    </w:lvl>
    <w:lvl w:ilvl="1" w:tplc="325C455A">
      <w:numFmt w:val="bullet"/>
      <w:lvlText w:val=""/>
      <w:lvlJc w:val="left"/>
      <w:pPr>
        <w:ind w:left="1440" w:hanging="360"/>
      </w:pPr>
      <w:rPr>
        <w:rFonts w:ascii="Symbol" w:eastAsiaTheme="minorHAnsi"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BA0B2C"/>
    <w:multiLevelType w:val="multilevel"/>
    <w:tmpl w:val="77B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6A0B"/>
    <w:multiLevelType w:val="hybridMultilevel"/>
    <w:tmpl w:val="CBFE7B1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88C6AAD"/>
    <w:multiLevelType w:val="hybridMultilevel"/>
    <w:tmpl w:val="0FF23E66"/>
    <w:lvl w:ilvl="0" w:tplc="6184852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051A06"/>
    <w:multiLevelType w:val="hybridMultilevel"/>
    <w:tmpl w:val="E6C00A80"/>
    <w:lvl w:ilvl="0" w:tplc="634277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5648A6"/>
    <w:multiLevelType w:val="hybridMultilevel"/>
    <w:tmpl w:val="79BC7DE0"/>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600" w:hanging="360"/>
      </w:pPr>
      <w:rPr>
        <w:rFonts w:ascii="Courier New" w:hAnsi="Courier New" w:cs="Courier New" w:hint="default"/>
      </w:rPr>
    </w:lvl>
    <w:lvl w:ilvl="2" w:tplc="040C0005" w:tentative="1">
      <w:start w:val="1"/>
      <w:numFmt w:val="bullet"/>
      <w:lvlText w:val=""/>
      <w:lvlJc w:val="left"/>
      <w:pPr>
        <w:ind w:left="120" w:hanging="360"/>
      </w:pPr>
      <w:rPr>
        <w:rFonts w:ascii="Wingdings" w:hAnsi="Wingdings" w:hint="default"/>
      </w:rPr>
    </w:lvl>
    <w:lvl w:ilvl="3" w:tplc="040C0001" w:tentative="1">
      <w:start w:val="1"/>
      <w:numFmt w:val="bullet"/>
      <w:lvlText w:val=""/>
      <w:lvlJc w:val="left"/>
      <w:pPr>
        <w:ind w:left="840" w:hanging="360"/>
      </w:pPr>
      <w:rPr>
        <w:rFonts w:ascii="Symbol" w:hAnsi="Symbol" w:hint="default"/>
      </w:rPr>
    </w:lvl>
    <w:lvl w:ilvl="4" w:tplc="040C0003" w:tentative="1">
      <w:start w:val="1"/>
      <w:numFmt w:val="bullet"/>
      <w:lvlText w:val="o"/>
      <w:lvlJc w:val="left"/>
      <w:pPr>
        <w:ind w:left="1560" w:hanging="360"/>
      </w:pPr>
      <w:rPr>
        <w:rFonts w:ascii="Courier New" w:hAnsi="Courier New" w:cs="Courier New" w:hint="default"/>
      </w:rPr>
    </w:lvl>
    <w:lvl w:ilvl="5" w:tplc="040C0005" w:tentative="1">
      <w:start w:val="1"/>
      <w:numFmt w:val="bullet"/>
      <w:lvlText w:val=""/>
      <w:lvlJc w:val="left"/>
      <w:pPr>
        <w:ind w:left="2280" w:hanging="360"/>
      </w:pPr>
      <w:rPr>
        <w:rFonts w:ascii="Wingdings" w:hAnsi="Wingdings" w:hint="default"/>
      </w:rPr>
    </w:lvl>
    <w:lvl w:ilvl="6" w:tplc="040C0001" w:tentative="1">
      <w:start w:val="1"/>
      <w:numFmt w:val="bullet"/>
      <w:lvlText w:val=""/>
      <w:lvlJc w:val="left"/>
      <w:pPr>
        <w:ind w:left="3000" w:hanging="360"/>
      </w:pPr>
      <w:rPr>
        <w:rFonts w:ascii="Symbol" w:hAnsi="Symbol" w:hint="default"/>
      </w:rPr>
    </w:lvl>
    <w:lvl w:ilvl="7" w:tplc="040C0003" w:tentative="1">
      <w:start w:val="1"/>
      <w:numFmt w:val="bullet"/>
      <w:lvlText w:val="o"/>
      <w:lvlJc w:val="left"/>
      <w:pPr>
        <w:ind w:left="3720" w:hanging="360"/>
      </w:pPr>
      <w:rPr>
        <w:rFonts w:ascii="Courier New" w:hAnsi="Courier New" w:cs="Courier New" w:hint="default"/>
      </w:rPr>
    </w:lvl>
    <w:lvl w:ilvl="8" w:tplc="040C0005" w:tentative="1">
      <w:start w:val="1"/>
      <w:numFmt w:val="bullet"/>
      <w:lvlText w:val=""/>
      <w:lvlJc w:val="left"/>
      <w:pPr>
        <w:ind w:left="4440" w:hanging="360"/>
      </w:pPr>
      <w:rPr>
        <w:rFonts w:ascii="Wingdings" w:hAnsi="Wingdings" w:hint="default"/>
      </w:rPr>
    </w:lvl>
  </w:abstractNum>
  <w:abstractNum w:abstractNumId="15" w15:restartNumberingAfterBreak="0">
    <w:nsid w:val="671C585B"/>
    <w:multiLevelType w:val="hybridMultilevel"/>
    <w:tmpl w:val="C4AC8D7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7B30AE0"/>
    <w:multiLevelType w:val="hybridMultilevel"/>
    <w:tmpl w:val="E632A9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21078"/>
    <w:multiLevelType w:val="hybridMultilevel"/>
    <w:tmpl w:val="22FEE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7E07AB"/>
    <w:multiLevelType w:val="multilevel"/>
    <w:tmpl w:val="9608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C392D"/>
    <w:multiLevelType w:val="multilevel"/>
    <w:tmpl w:val="501C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50B62"/>
    <w:multiLevelType w:val="multilevel"/>
    <w:tmpl w:val="A38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07E84"/>
    <w:multiLevelType w:val="hybridMultilevel"/>
    <w:tmpl w:val="45B0C16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20"/>
  </w:num>
  <w:num w:numId="3">
    <w:abstractNumId w:val="3"/>
  </w:num>
  <w:num w:numId="4">
    <w:abstractNumId w:val="18"/>
  </w:num>
  <w:num w:numId="5">
    <w:abstractNumId w:val="10"/>
  </w:num>
  <w:num w:numId="6">
    <w:abstractNumId w:val="5"/>
  </w:num>
  <w:num w:numId="7">
    <w:abstractNumId w:val="19"/>
  </w:num>
  <w:num w:numId="8">
    <w:abstractNumId w:val="4"/>
  </w:num>
  <w:num w:numId="9">
    <w:abstractNumId w:val="7"/>
  </w:num>
  <w:num w:numId="10">
    <w:abstractNumId w:val="12"/>
  </w:num>
  <w:num w:numId="11">
    <w:abstractNumId w:val="14"/>
  </w:num>
  <w:num w:numId="12">
    <w:abstractNumId w:val="13"/>
  </w:num>
  <w:num w:numId="13">
    <w:abstractNumId w:val="2"/>
  </w:num>
  <w:num w:numId="14">
    <w:abstractNumId w:val="21"/>
  </w:num>
  <w:num w:numId="15">
    <w:abstractNumId w:val="8"/>
  </w:num>
  <w:num w:numId="16">
    <w:abstractNumId w:val="11"/>
  </w:num>
  <w:num w:numId="17">
    <w:abstractNumId w:val="15"/>
  </w:num>
  <w:num w:numId="18">
    <w:abstractNumId w:val="9"/>
  </w:num>
  <w:num w:numId="19">
    <w:abstractNumId w:val="16"/>
  </w:num>
  <w:num w:numId="20">
    <w:abstractNumId w:val="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D7"/>
    <w:rsid w:val="00272ACE"/>
    <w:rsid w:val="0036020F"/>
    <w:rsid w:val="0039250B"/>
    <w:rsid w:val="0047707F"/>
    <w:rsid w:val="004C0C41"/>
    <w:rsid w:val="004D5481"/>
    <w:rsid w:val="005870D7"/>
    <w:rsid w:val="00613C69"/>
    <w:rsid w:val="006C0570"/>
    <w:rsid w:val="008847BD"/>
    <w:rsid w:val="009E2DF7"/>
    <w:rsid w:val="00AE5F3F"/>
    <w:rsid w:val="00C601E1"/>
    <w:rsid w:val="00D12F23"/>
    <w:rsid w:val="00D23FDA"/>
    <w:rsid w:val="00D46E31"/>
    <w:rsid w:val="00D7396B"/>
    <w:rsid w:val="00D95FCF"/>
    <w:rsid w:val="00DD5D47"/>
    <w:rsid w:val="00F163F6"/>
    <w:rsid w:val="00F34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334A"/>
  <w15:chartTrackingRefBased/>
  <w15:docId w15:val="{914D9B32-F23E-4283-933E-B8EC351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0D7"/>
    <w:rPr>
      <w:color w:val="0563C1" w:themeColor="hyperlink"/>
      <w:u w:val="single"/>
    </w:rPr>
  </w:style>
  <w:style w:type="character" w:styleId="Mentionnonrsolue">
    <w:name w:val="Unresolved Mention"/>
    <w:basedOn w:val="Policepardfaut"/>
    <w:uiPriority w:val="99"/>
    <w:semiHidden/>
    <w:unhideWhenUsed/>
    <w:rsid w:val="005870D7"/>
    <w:rPr>
      <w:color w:val="605E5C"/>
      <w:shd w:val="clear" w:color="auto" w:fill="E1DFDD"/>
    </w:rPr>
  </w:style>
  <w:style w:type="table" w:styleId="Grilledutableau">
    <w:name w:val="Table Grid"/>
    <w:basedOn w:val="TableauNormal"/>
    <w:uiPriority w:val="39"/>
    <w:rsid w:val="006C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0518">
      <w:bodyDiv w:val="1"/>
      <w:marLeft w:val="0"/>
      <w:marRight w:val="0"/>
      <w:marTop w:val="0"/>
      <w:marBottom w:val="0"/>
      <w:divBdr>
        <w:top w:val="none" w:sz="0" w:space="0" w:color="auto"/>
        <w:left w:val="none" w:sz="0" w:space="0" w:color="auto"/>
        <w:bottom w:val="none" w:sz="0" w:space="0" w:color="auto"/>
        <w:right w:val="none" w:sz="0" w:space="0" w:color="auto"/>
      </w:divBdr>
      <w:divsChild>
        <w:div w:id="2111507968">
          <w:marLeft w:val="0"/>
          <w:marRight w:val="0"/>
          <w:marTop w:val="0"/>
          <w:marBottom w:val="0"/>
          <w:divBdr>
            <w:top w:val="none" w:sz="0" w:space="0" w:color="auto"/>
            <w:left w:val="none" w:sz="0" w:space="0" w:color="auto"/>
            <w:bottom w:val="none" w:sz="0" w:space="0" w:color="auto"/>
            <w:right w:val="none" w:sz="0" w:space="0" w:color="auto"/>
          </w:divBdr>
        </w:div>
      </w:divsChild>
    </w:div>
    <w:div w:id="1737776276">
      <w:bodyDiv w:val="1"/>
      <w:marLeft w:val="0"/>
      <w:marRight w:val="0"/>
      <w:marTop w:val="0"/>
      <w:marBottom w:val="0"/>
      <w:divBdr>
        <w:top w:val="none" w:sz="0" w:space="0" w:color="auto"/>
        <w:left w:val="none" w:sz="0" w:space="0" w:color="auto"/>
        <w:bottom w:val="none" w:sz="0" w:space="0" w:color="auto"/>
        <w:right w:val="none" w:sz="0" w:space="0" w:color="auto"/>
      </w:divBdr>
      <w:divsChild>
        <w:div w:id="830368985">
          <w:marLeft w:val="0"/>
          <w:marRight w:val="0"/>
          <w:marTop w:val="0"/>
          <w:marBottom w:val="0"/>
          <w:divBdr>
            <w:top w:val="none" w:sz="0" w:space="0" w:color="auto"/>
            <w:left w:val="none" w:sz="0" w:space="0" w:color="auto"/>
            <w:bottom w:val="none" w:sz="0" w:space="0" w:color="auto"/>
            <w:right w:val="none" w:sz="0" w:space="0" w:color="auto"/>
          </w:divBdr>
        </w:div>
      </w:divsChild>
    </w:div>
    <w:div w:id="1809543943">
      <w:bodyDiv w:val="1"/>
      <w:marLeft w:val="0"/>
      <w:marRight w:val="0"/>
      <w:marTop w:val="0"/>
      <w:marBottom w:val="0"/>
      <w:divBdr>
        <w:top w:val="none" w:sz="0" w:space="0" w:color="auto"/>
        <w:left w:val="none" w:sz="0" w:space="0" w:color="auto"/>
        <w:bottom w:val="none" w:sz="0" w:space="0" w:color="auto"/>
        <w:right w:val="none" w:sz="0" w:space="0" w:color="auto"/>
      </w:divBdr>
      <w:divsChild>
        <w:div w:id="2000960700">
          <w:marLeft w:val="0"/>
          <w:marRight w:val="0"/>
          <w:marTop w:val="0"/>
          <w:marBottom w:val="0"/>
          <w:divBdr>
            <w:top w:val="none" w:sz="0" w:space="0" w:color="auto"/>
            <w:left w:val="none" w:sz="0" w:space="0" w:color="auto"/>
            <w:bottom w:val="none" w:sz="0" w:space="0" w:color="auto"/>
            <w:right w:val="none" w:sz="0" w:space="0" w:color="auto"/>
          </w:divBdr>
          <w:divsChild>
            <w:div w:id="1498301499">
              <w:marLeft w:val="0"/>
              <w:marRight w:val="0"/>
              <w:marTop w:val="0"/>
              <w:marBottom w:val="0"/>
              <w:divBdr>
                <w:top w:val="none" w:sz="0" w:space="0" w:color="auto"/>
                <w:left w:val="none" w:sz="0" w:space="0" w:color="auto"/>
                <w:bottom w:val="none" w:sz="0" w:space="0" w:color="auto"/>
                <w:right w:val="none" w:sz="0" w:space="0" w:color="auto"/>
              </w:divBdr>
            </w:div>
            <w:div w:id="667253128">
              <w:marLeft w:val="0"/>
              <w:marRight w:val="0"/>
              <w:marTop w:val="0"/>
              <w:marBottom w:val="0"/>
              <w:divBdr>
                <w:top w:val="none" w:sz="0" w:space="0" w:color="auto"/>
                <w:left w:val="none" w:sz="0" w:space="0" w:color="auto"/>
                <w:bottom w:val="none" w:sz="0" w:space="0" w:color="auto"/>
                <w:right w:val="none" w:sz="0" w:space="0" w:color="auto"/>
              </w:divBdr>
            </w:div>
            <w:div w:id="990327104">
              <w:marLeft w:val="0"/>
              <w:marRight w:val="0"/>
              <w:marTop w:val="0"/>
              <w:marBottom w:val="0"/>
              <w:divBdr>
                <w:top w:val="none" w:sz="0" w:space="0" w:color="auto"/>
                <w:left w:val="none" w:sz="0" w:space="0" w:color="auto"/>
                <w:bottom w:val="none" w:sz="0" w:space="0" w:color="auto"/>
                <w:right w:val="none" w:sz="0" w:space="0" w:color="auto"/>
              </w:divBdr>
            </w:div>
          </w:divsChild>
        </w:div>
        <w:div w:id="94604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pid285/bulletin_officiel.html?pid_bo=3850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1292</Words>
  <Characters>7107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garnaud</dc:creator>
  <cp:keywords/>
  <dc:description/>
  <cp:lastModifiedBy>michel garnaud</cp:lastModifiedBy>
  <cp:revision>8</cp:revision>
  <dcterms:created xsi:type="dcterms:W3CDTF">2019-07-11T16:34:00Z</dcterms:created>
  <dcterms:modified xsi:type="dcterms:W3CDTF">2020-05-26T10:02:00Z</dcterms:modified>
</cp:coreProperties>
</file>