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D09A" w14:textId="026DCA13" w:rsidR="0025208B" w:rsidRPr="00272862" w:rsidRDefault="0025208B" w:rsidP="002520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36"/>
          <w:sz w:val="20"/>
          <w:szCs w:val="20"/>
          <w:u w:val="single"/>
          <w:lang w:eastAsia="fr-FR"/>
        </w:rPr>
      </w:pPr>
      <w:r w:rsidRPr="00272862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36"/>
          <w:sz w:val="20"/>
          <w:szCs w:val="20"/>
          <w:u w:val="single"/>
          <w:lang w:eastAsia="fr-FR"/>
        </w:rPr>
        <w:t>TP – Classe(s) : 1</w:t>
      </w:r>
      <w:r w:rsidRPr="00272862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36"/>
          <w:sz w:val="20"/>
          <w:szCs w:val="20"/>
          <w:u w:val="single"/>
          <w:vertAlign w:val="superscript"/>
          <w:lang w:eastAsia="fr-FR"/>
        </w:rPr>
        <w:t>ère</w:t>
      </w:r>
      <w:r w:rsidRPr="00272862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36"/>
          <w:sz w:val="20"/>
          <w:szCs w:val="20"/>
          <w:u w:val="single"/>
          <w:lang w:eastAsia="fr-FR"/>
        </w:rPr>
        <w:t xml:space="preserve"> / Thème(s)</w:t>
      </w:r>
      <w:r w:rsidRPr="00272862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36"/>
          <w:sz w:val="20"/>
          <w:szCs w:val="20"/>
          <w:u w:val="single"/>
          <w:lang w:eastAsia="fr-FR"/>
        </w:rPr>
        <w:sym w:font="Wingdings" w:char="F0E0"/>
      </w:r>
      <w:r w:rsidRPr="00272862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36"/>
          <w:sz w:val="20"/>
          <w:szCs w:val="20"/>
          <w:u w:val="single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36"/>
          <w:sz w:val="20"/>
          <w:szCs w:val="20"/>
          <w:u w:val="single"/>
          <w:lang w:eastAsia="fr-FR"/>
        </w:rPr>
        <w:t xml:space="preserve">le marché </w:t>
      </w:r>
      <w:r w:rsidR="00686FB3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kern w:val="36"/>
          <w:sz w:val="20"/>
          <w:szCs w:val="20"/>
          <w:u w:val="single"/>
          <w:lang w:eastAsia="fr-FR"/>
        </w:rPr>
        <w:t>– Construction des courbes</w:t>
      </w:r>
    </w:p>
    <w:p w14:paraId="20DBA8F2" w14:textId="174163A5" w:rsidR="0025208B" w:rsidRPr="00272862" w:rsidRDefault="0025208B" w:rsidP="0025208B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6"/>
          <w:szCs w:val="6"/>
          <w:u w:val="single"/>
          <w:lang w:eastAsia="fr-FR"/>
        </w:rPr>
      </w:pPr>
    </w:p>
    <w:tbl>
      <w:tblPr>
        <w:tblStyle w:val="Grilledutableau"/>
        <w:tblW w:w="15391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 w:firstRow="1" w:lastRow="0" w:firstColumn="1" w:lastColumn="0" w:noHBand="0" w:noVBand="1"/>
      </w:tblPr>
      <w:tblGrid>
        <w:gridCol w:w="11646"/>
        <w:gridCol w:w="3745"/>
      </w:tblGrid>
      <w:tr w:rsidR="0025208B" w14:paraId="08B87108" w14:textId="77777777" w:rsidTr="00E016C5">
        <w:trPr>
          <w:trHeight w:val="8925"/>
          <w:jc w:val="center"/>
        </w:trPr>
        <w:tc>
          <w:tcPr>
            <w:tcW w:w="11646" w:type="dxa"/>
            <w:tcBorders>
              <w:right w:val="thinThickMediumGap" w:sz="24" w:space="0" w:color="auto"/>
            </w:tcBorders>
          </w:tcPr>
          <w:p w14:paraId="77706EBF" w14:textId="77777777" w:rsidR="0025208B" w:rsidRPr="0025208B" w:rsidRDefault="0025208B" w:rsidP="0025208B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  <w:u w:val="single"/>
              </w:rPr>
            </w:pPr>
            <w:r w:rsidRPr="0025208B">
              <w:rPr>
                <w:rFonts w:ascii="Arial" w:hAnsi="Arial" w:cs="Arial"/>
                <w:i/>
                <w:iCs/>
                <w:sz w:val="28"/>
                <w:szCs w:val="28"/>
                <w:u w:val="single"/>
              </w:rPr>
              <w:t>Le marché de la truffe de Carpentras a les caractéristiques suivantes</w:t>
            </w:r>
          </w:p>
          <w:p w14:paraId="2F557FB6" w14:textId="5F15EBB0" w:rsidR="0025208B" w:rsidRDefault="0025208B" w:rsidP="0025208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A1C25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proofErr w:type="gramStart"/>
            <w:r w:rsidRPr="00AA1C25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>exemple</w:t>
            </w:r>
            <w:proofErr w:type="gramEnd"/>
            <w:r w:rsidRPr="00AA1C25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 xml:space="preserve"> fictif</w:t>
            </w:r>
            <w:r w:rsidRPr="00AA1C25">
              <w:rPr>
                <w:rFonts w:ascii="Arial" w:hAnsi="Arial" w:cs="Arial"/>
                <w:color w:val="FF0000"/>
                <w:sz w:val="24"/>
                <w:szCs w:val="24"/>
              </w:rPr>
              <w:t xml:space="preserve">) </w:t>
            </w:r>
          </w:p>
          <w:p w14:paraId="66FF96C0" w14:textId="77777777" w:rsidR="0025208B" w:rsidRPr="0025208B" w:rsidRDefault="0025208B" w:rsidP="0025208B">
            <w:pPr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F4A9298" w14:textId="76473F74" w:rsidR="0025208B" w:rsidRDefault="0025208B" w:rsidP="00252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F92">
              <w:rPr>
                <w:noProof/>
                <w:sz w:val="24"/>
                <w:szCs w:val="24"/>
              </w:rPr>
              <w:drawing>
                <wp:inline distT="0" distB="0" distL="0" distR="0" wp14:anchorId="265A4113" wp14:editId="6F7F3A29">
                  <wp:extent cx="6296025" cy="1352550"/>
                  <wp:effectExtent l="0" t="0" r="952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8936" t="51090" r="30045" b="26917"/>
                          <a:stretch/>
                        </pic:blipFill>
                        <pic:spPr bwMode="auto">
                          <a:xfrm>
                            <a:off x="0" y="0"/>
                            <a:ext cx="62960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63FA99" w14:textId="0ED56BBC" w:rsidR="00686FB3" w:rsidRDefault="00686FB3" w:rsidP="00686FB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86FB3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5DF1B8" wp14:editId="5CAB90AC">
                      <wp:simplePos x="0" y="0"/>
                      <wp:positionH relativeFrom="column">
                        <wp:posOffset>340994</wp:posOffset>
                      </wp:positionH>
                      <wp:positionV relativeFrom="paragraph">
                        <wp:posOffset>177799</wp:posOffset>
                      </wp:positionV>
                      <wp:extent cx="47625" cy="3476625"/>
                      <wp:effectExtent l="57150" t="38100" r="47625" b="9525"/>
                      <wp:wrapNone/>
                      <wp:docPr id="330322426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7625" cy="34766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4C4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26.85pt;margin-top:14pt;width:3.75pt;height:273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Pr="00686FB3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>Prix</w:t>
            </w:r>
            <w:r w:rsidRPr="00686F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2A3C916" w14:textId="24C23A54" w:rsidR="00686FB3" w:rsidRDefault="00A52B3C" w:rsidP="00686FB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44637C" wp14:editId="4AF9F216">
                      <wp:simplePos x="0" y="0"/>
                      <wp:positionH relativeFrom="column">
                        <wp:posOffset>4415155</wp:posOffset>
                      </wp:positionH>
                      <wp:positionV relativeFrom="paragraph">
                        <wp:posOffset>2639695</wp:posOffset>
                      </wp:positionV>
                      <wp:extent cx="2085975" cy="314325"/>
                      <wp:effectExtent l="0" t="0" r="66675" b="28575"/>
                      <wp:wrapNone/>
                      <wp:docPr id="872922880" name="Rectangle : carré corn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314325"/>
                              </a:xfrm>
                              <a:prstGeom prst="foldedCorner">
                                <a:avLst/>
                              </a:prstGeom>
                              <a:solidFill>
                                <a:srgbClr val="E34525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1A3C57" w14:textId="59C0996C" w:rsidR="00A52B3C" w:rsidRDefault="00A52B3C" w:rsidP="00A52B3C">
                                  <w:pPr>
                                    <w:jc w:val="center"/>
                                  </w:pPr>
                                  <w:r>
                                    <w:t>Demande cumulée de truffes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4637C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Rectangle : carré corné 2" o:spid="_x0000_s1026" type="#_x0000_t65" style="position:absolute;margin-left:347.65pt;margin-top:207.85pt;width:164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" adj="18000" fillcolor="#e34525" strokecolor="red" strokeweight="1.5pt">
                      <v:stroke joinstyle="miter"/>
                      <v:textbox>
                        <w:txbxContent>
                          <w:p w14:paraId="511A3C57" w14:textId="59C0996C" w:rsidR="00A52B3C" w:rsidRDefault="00A52B3C" w:rsidP="00A52B3C">
                            <w:pPr>
                              <w:jc w:val="center"/>
                            </w:pPr>
                            <w:r>
                              <w:t>Demande cumulée de truffes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7E9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4E7A6E" wp14:editId="670180F5">
                      <wp:simplePos x="0" y="0"/>
                      <wp:positionH relativeFrom="column">
                        <wp:posOffset>4891405</wp:posOffset>
                      </wp:positionH>
                      <wp:positionV relativeFrom="paragraph">
                        <wp:posOffset>1182370</wp:posOffset>
                      </wp:positionV>
                      <wp:extent cx="1876425" cy="342900"/>
                      <wp:effectExtent l="0" t="0" r="28575" b="19050"/>
                      <wp:wrapNone/>
                      <wp:docPr id="1190234769" name="Rectangle : avec coin rogn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42900"/>
                              </a:xfrm>
                              <a:prstGeom prst="snip1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B1E2D" w14:textId="6FBE0E72" w:rsidR="006E37E9" w:rsidRDefault="006E37E9" w:rsidP="006E37E9">
                                  <w:pPr>
                                    <w:jc w:val="center"/>
                                  </w:pPr>
                                  <w:r>
                                    <w:t xml:space="preserve">Offre cumulée </w:t>
                                  </w:r>
                                  <w:r w:rsidR="00A52B3C">
                                    <w:t>de truffes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E7A6E" id="Rectangle : avec coin rogné 1" o:spid="_x0000_s1027" style="position:absolute;margin-left:385.15pt;margin-top:93.1pt;width:147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6425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" adj="-11796480,,5400" path="m,l1819274,r57151,57151l1876425,342900,,342900,,xe" fillcolor="#00b0f0" strokecolor="#0070c0" strokeweight="1pt">
                      <v:stroke joinstyle="miter"/>
                      <v:formulas/>
                      <v:path arrowok="t" o:connecttype="custom" o:connectlocs="0,0;1819274,0;1876425,57151;1876425,342900;0,342900;0,0" o:connectangles="0,0,0,0,0,0" textboxrect="0,0,1876425,342900"/>
                      <v:textbox>
                        <w:txbxContent>
                          <w:p w14:paraId="303B1E2D" w14:textId="6FBE0E72" w:rsidR="006E37E9" w:rsidRDefault="006E37E9" w:rsidP="006E37E9">
                            <w:pPr>
                              <w:jc w:val="center"/>
                            </w:pPr>
                            <w:r>
                              <w:t xml:space="preserve">Offre cumulée </w:t>
                            </w:r>
                            <w:r w:rsidR="00A52B3C">
                              <w:t>de truffes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F71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A86897" wp14:editId="3BFF89AB">
                      <wp:simplePos x="0" y="0"/>
                      <wp:positionH relativeFrom="column">
                        <wp:posOffset>3700780</wp:posOffset>
                      </wp:positionH>
                      <wp:positionV relativeFrom="paragraph">
                        <wp:posOffset>1593215</wp:posOffset>
                      </wp:positionV>
                      <wp:extent cx="504825" cy="342900"/>
                      <wp:effectExtent l="0" t="0" r="28575" b="19050"/>
                      <wp:wrapNone/>
                      <wp:docPr id="1799806895" name="Rectangle :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2900"/>
                              </a:xfrm>
                              <a:prstGeom prst="roundRect">
                                <a:avLst>
                                  <a:gd name="adj" fmla="val 3611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B42A2B" w14:textId="19368823" w:rsidR="00ED4F71" w:rsidRPr="00ED4F71" w:rsidRDefault="00ED4F71" w:rsidP="00ED4F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D4F71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A86897" id="Rectangle : coins arrondis 7" o:spid="_x0000_s1028" style="position:absolute;margin-left:291.4pt;margin-top:125.45pt;width:39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" fillcolor="white [3212]" strokecolor="black [3213]" strokeweight="1pt">
                      <v:stroke joinstyle="miter"/>
                      <v:textbox>
                        <w:txbxContent>
                          <w:p w14:paraId="7BB42A2B" w14:textId="19368823" w:rsidR="00ED4F71" w:rsidRPr="00ED4F71" w:rsidRDefault="00ED4F71" w:rsidP="00ED4F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4F7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D4F71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302AFF" wp14:editId="0053A953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831215</wp:posOffset>
                      </wp:positionV>
                      <wp:extent cx="228600" cy="609600"/>
                      <wp:effectExtent l="19050" t="0" r="19050" b="38100"/>
                      <wp:wrapNone/>
                      <wp:docPr id="1654935373" name="Flèche :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09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E90E59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 : bas 6" o:spid="_x0000_s1026" type="#_x0000_t67" style="position:absolute;margin-left:300.35pt;margin-top:65.45pt;width:18pt;height:4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" adj="17550" fillcolor="black [3200]" strokecolor="black [480]" strokeweight="1pt"/>
                  </w:pict>
                </mc:Fallback>
              </mc:AlternateContent>
            </w:r>
            <w:r w:rsidR="008F65E1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0D3E6" wp14:editId="503EE5B2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1526540</wp:posOffset>
                      </wp:positionV>
                      <wp:extent cx="2847975" cy="990600"/>
                      <wp:effectExtent l="19050" t="19050" r="66675" b="57150"/>
                      <wp:wrapNone/>
                      <wp:docPr id="1159584512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9906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B0DD5" id="Connecteur droit avec flèche 3" o:spid="_x0000_s1026" type="#_x0000_t32" style="position:absolute;margin-left:199.1pt;margin-top:120.2pt;width:224.2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8F65E1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2818D9" wp14:editId="4777F018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1592580</wp:posOffset>
                      </wp:positionV>
                      <wp:extent cx="2895600" cy="819150"/>
                      <wp:effectExtent l="19050" t="57150" r="19050" b="19050"/>
                      <wp:wrapNone/>
                      <wp:docPr id="1193544442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0" cy="8191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62D43" id="Connecteur droit avec flèche 4" o:spid="_x0000_s1026" type="#_x0000_t32" style="position:absolute;margin-left:199.1pt;margin-top:125.4pt;width:228pt;height:64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="008F65E1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0D7CDB" wp14:editId="1901FB7D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3202940</wp:posOffset>
                      </wp:positionV>
                      <wp:extent cx="504825" cy="523875"/>
                      <wp:effectExtent l="0" t="0" r="28575" b="28575"/>
                      <wp:wrapNone/>
                      <wp:docPr id="1708215356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523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AB2E0" w14:textId="3A4CFC55" w:rsidR="00BD48A2" w:rsidRPr="00BD48A2" w:rsidRDefault="00BD48A2" w:rsidP="00BD48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BD48A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D7CDB" id="Ellipse 2" o:spid="_x0000_s1029" style="position:absolute;margin-left:287.6pt;margin-top:252.2pt;width:39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0E2AB2E0" w14:textId="3A4CFC55" w:rsidR="00BD48A2" w:rsidRPr="00BD48A2" w:rsidRDefault="00BD48A2" w:rsidP="00BD48A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D48A2">
                              <w:rPr>
                                <w:b/>
                                <w:bCs/>
                                <w:u w:val="single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F65E1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09D67C" wp14:editId="779F99C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1821815</wp:posOffset>
                      </wp:positionV>
                      <wp:extent cx="409575" cy="352425"/>
                      <wp:effectExtent l="0" t="0" r="28575" b="28575"/>
                      <wp:wrapNone/>
                      <wp:docPr id="10517420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524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71CDC" w14:textId="5210B3FA" w:rsidR="00BD48A2" w:rsidRPr="00BD48A2" w:rsidRDefault="00BD48A2" w:rsidP="00BD48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 w:rsidRPr="00BD48A2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50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9D67C" id="Rectangle 1" o:spid="_x0000_s1030" style="position:absolute;margin-left:.25pt;margin-top:143.45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" filled="f" strokecolor="#09101d [484]" strokeweight="1pt">
                      <v:textbox>
                        <w:txbxContent>
                          <w:p w14:paraId="4E671CDC" w14:textId="5210B3FA" w:rsidR="00BD48A2" w:rsidRPr="00BD48A2" w:rsidRDefault="00BD48A2" w:rsidP="00BD48A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BD48A2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6FB3" w:rsidRPr="00686FB3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A91E75" wp14:editId="496EAA5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3431540</wp:posOffset>
                      </wp:positionV>
                      <wp:extent cx="6762750" cy="45719"/>
                      <wp:effectExtent l="19050" t="57150" r="76200" b="88265"/>
                      <wp:wrapNone/>
                      <wp:docPr id="1868603298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13D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30.6pt;margin-top:270.2pt;width:532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  <w:r w:rsidR="00686FB3">
              <w:rPr>
                <w:noProof/>
              </w:rPr>
              <w:drawing>
                <wp:inline distT="0" distB="0" distL="0" distR="0" wp14:anchorId="7F8121FD" wp14:editId="11889F2A">
                  <wp:extent cx="7153275" cy="347662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048" t="7425" r="2032" b="7889"/>
                          <a:stretch/>
                        </pic:blipFill>
                        <pic:spPr bwMode="auto">
                          <a:xfrm>
                            <a:off x="0" y="0"/>
                            <a:ext cx="7153275" cy="3476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6FD596" w14:textId="57551BC2" w:rsidR="0025208B" w:rsidRPr="00686FB3" w:rsidRDefault="00686FB3" w:rsidP="00686FB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86FB3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>Quantités</w:t>
            </w:r>
            <w:r w:rsidRPr="00686FB3">
              <w:rPr>
                <w:rFonts w:ascii="Arial" w:hAnsi="Arial" w:cs="Arial"/>
                <w:b/>
                <w:bCs/>
                <w:noProof/>
                <w:color w:val="FF000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02CA23" wp14:editId="34BA1CB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3566795</wp:posOffset>
                      </wp:positionV>
                      <wp:extent cx="6762750" cy="45719"/>
                      <wp:effectExtent l="19050" t="76200" r="19050" b="50165"/>
                      <wp:wrapNone/>
                      <wp:docPr id="619083906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27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E705E" id="Connecteur droit avec flèche 1" o:spid="_x0000_s1026" type="#_x0000_t32" style="position:absolute;margin-left:30.6pt;margin-top:280.85pt;width:532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" strokecolor="windowText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745" w:type="dxa"/>
            <w:tcBorders>
              <w:left w:val="thinThickMediumGap" w:sz="24" w:space="0" w:color="auto"/>
            </w:tcBorders>
          </w:tcPr>
          <w:p w14:paraId="110CB83A" w14:textId="6A8CFFD3" w:rsidR="00E016C5" w:rsidRPr="00E016C5" w:rsidRDefault="0025208B" w:rsidP="00E016C5">
            <w:pPr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28"/>
                <w:szCs w:val="28"/>
                <w:u w:val="single"/>
                <w:lang w:eastAsia="fr-FR"/>
              </w:rPr>
            </w:pPr>
            <w:r w:rsidRPr="00272862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Q</w:t>
            </w:r>
            <w:r w:rsidRPr="00272862"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28"/>
                <w:szCs w:val="28"/>
                <w:u w:val="single"/>
                <w:lang w:eastAsia="fr-FR"/>
              </w:rPr>
              <w:t>uestions</w:t>
            </w:r>
          </w:p>
          <w:p w14:paraId="3B774B35" w14:textId="77777777" w:rsidR="00E016C5" w:rsidRPr="00E016C5" w:rsidRDefault="00E016C5" w:rsidP="0025208B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6"/>
                <w:szCs w:val="6"/>
                <w:u w:val="single"/>
                <w:lang w:eastAsia="fr-FR"/>
              </w:rPr>
            </w:pPr>
          </w:p>
          <w:p w14:paraId="25F2C38B" w14:textId="2EC44AD3" w:rsidR="0025208B" w:rsidRPr="003B6BDC" w:rsidRDefault="0025208B" w:rsidP="0025208B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bookmarkStart w:id="0" w:name="_Hlk148540223"/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Q.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0"/>
                <w:szCs w:val="20"/>
                <w:u w:val="single"/>
                <w:lang w:eastAsia="fr-FR"/>
              </w:rPr>
              <w:t>1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.</w:t>
            </w:r>
            <w:r w:rsidRPr="003B6BDC"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32"/>
                <w:szCs w:val="32"/>
                <w:lang w:eastAsia="fr-FR"/>
              </w:rPr>
              <w:t xml:space="preserve"> </w:t>
            </w:r>
            <w:r w:rsidR="00C63989" w:rsidRPr="003B6BDC"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32"/>
                <w:szCs w:val="32"/>
                <w:lang w:eastAsia="fr-FR"/>
              </w:rPr>
              <w:t>E</w:t>
            </w:r>
            <w:r w:rsidR="00C63989"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n utilisant la feuille quadrillée en annexe, c</w:t>
            </w:r>
            <w:r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onstruisez les courbes d’offre et de demande</w:t>
            </w:r>
            <w:r w:rsidR="00C63989"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</w:t>
            </w:r>
            <w:r w:rsidR="00686FB3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en les précisant </w:t>
            </w:r>
            <w:r w:rsidR="00C63989"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et situez</w:t>
            </w:r>
            <w:r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l’équilibre du marché de la truffe à Carpentras </w:t>
            </w:r>
          </w:p>
          <w:p w14:paraId="4A8D40B3" w14:textId="44F62456" w:rsidR="0025208B" w:rsidRPr="003B6BDC" w:rsidRDefault="0025208B" w:rsidP="0025208B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Q.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0"/>
                <w:szCs w:val="20"/>
                <w:u w:val="single"/>
                <w:lang w:eastAsia="fr-FR"/>
              </w:rPr>
              <w:t>2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.</w:t>
            </w:r>
            <w:r w:rsidRPr="003B6BDC"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32"/>
                <w:szCs w:val="32"/>
                <w:lang w:eastAsia="fr-FR"/>
              </w:rPr>
              <w:t xml:space="preserve"> </w:t>
            </w:r>
            <w:r w:rsidRPr="003B6BDC"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24"/>
                <w:szCs w:val="24"/>
                <w:lang w:eastAsia="fr-FR"/>
              </w:rPr>
              <w:t xml:space="preserve"> </w:t>
            </w:r>
            <w:r w:rsidR="00C63989"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Comment s’est formé le prix du marché ? </w:t>
            </w:r>
            <w:r w:rsidR="00686FB3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Est-il le reflet d’une décision individuelle d’un des acteurs du marché ? Pourquoi ont-ils pourtant tous participé à la formation du prix ? </w:t>
            </w:r>
          </w:p>
          <w:p w14:paraId="73F93CBF" w14:textId="0EEBF1D5" w:rsidR="0025208B" w:rsidRPr="003B6BDC" w:rsidRDefault="0025208B" w:rsidP="0025208B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Q.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0"/>
                <w:szCs w:val="20"/>
                <w:u w:val="single"/>
                <w:lang w:eastAsia="fr-FR"/>
              </w:rPr>
              <w:t>3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.</w:t>
            </w:r>
            <w:r w:rsidRPr="003B6BDC"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32"/>
                <w:szCs w:val="32"/>
                <w:lang w:eastAsia="fr-FR"/>
              </w:rPr>
              <w:t xml:space="preserve"> </w:t>
            </w:r>
            <w:r w:rsidR="00C63989"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En quoi ce prix de marché permet de « satisfaire » certains offreurs et demandeurs (lesquels ?) sans exclure vraiment les autres (lesquels ?)</w:t>
            </w:r>
          </w:p>
          <w:p w14:paraId="5DD51982" w14:textId="77777777" w:rsidR="00686FB3" w:rsidRDefault="00C63989" w:rsidP="0025208B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Q.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0"/>
                <w:szCs w:val="20"/>
                <w:u w:val="single"/>
                <w:lang w:eastAsia="fr-FR"/>
              </w:rPr>
              <w:t>4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.</w:t>
            </w:r>
            <w:r w:rsidRPr="003B6BDC"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32"/>
                <w:szCs w:val="32"/>
                <w:lang w:eastAsia="fr-FR"/>
              </w:rPr>
              <w:t xml:space="preserve"> </w:t>
            </w:r>
            <w:r w:rsidR="003B6BDC"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Si les acteurs du marché sont rationnels, e</w:t>
            </w:r>
            <w:r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n quoi </w:t>
            </w:r>
            <w:r w:rsidR="003B6BDC"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le</w:t>
            </w:r>
            <w:r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prix </w:t>
            </w:r>
            <w:r w:rsidR="003B6BDC"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du marché reflète-t-il </w:t>
            </w:r>
            <w:r w:rsidRPr="003B6BDC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un équilibre stable à un moment donné ?</w:t>
            </w:r>
          </w:p>
          <w:p w14:paraId="0CA92B09" w14:textId="7F82C4EA" w:rsidR="00C63989" w:rsidRPr="003B6BDC" w:rsidRDefault="00686FB3" w:rsidP="00686FB3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Q.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0"/>
                <w:szCs w:val="20"/>
                <w:u w:val="single"/>
                <w:lang w:eastAsia="fr-FR"/>
              </w:rPr>
              <w:t>5</w:t>
            </w:r>
            <w:r w:rsidRPr="003B6BDC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32"/>
                <w:szCs w:val="32"/>
                <w:u w:val="single"/>
                <w:lang w:eastAsia="fr-FR"/>
              </w:rPr>
              <w:t>.</w:t>
            </w:r>
            <w:r w:rsidRPr="003B6BDC"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32"/>
                <w:szCs w:val="32"/>
                <w:lang w:eastAsia="fr-FR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En quoi néanmoins ce prix envoie-t-il un signal aux offreurs et aux demandeurs qui sont pour l’instant hors marché ? </w:t>
            </w:r>
            <w:r w:rsidR="00E016C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Est-il le même pour les offreurs et les demandeurs ? </w:t>
            </w:r>
          </w:p>
          <w:bookmarkEnd w:id="0"/>
          <w:p w14:paraId="2E11407D" w14:textId="77777777" w:rsidR="00686FB3" w:rsidRDefault="00686FB3" w:rsidP="0025208B">
            <w:pPr>
              <w:outlineLvl w:val="0"/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28"/>
                <w:szCs w:val="28"/>
                <w:lang w:eastAsia="fr-FR"/>
              </w:rPr>
            </w:pPr>
          </w:p>
          <w:p w14:paraId="07BD6AD7" w14:textId="5340742E" w:rsidR="00686FB3" w:rsidRPr="003B6BDC" w:rsidRDefault="00686FB3" w:rsidP="0025208B">
            <w:pPr>
              <w:outlineLvl w:val="0"/>
              <w:rPr>
                <w:rFonts w:ascii="Times New Roman" w:eastAsia="Times New Roman" w:hAnsi="Times New Roman" w:cs="Times New Roman"/>
                <w:i/>
                <w:iCs/>
                <w:color w:val="7030A0"/>
                <w:kern w:val="36"/>
                <w:sz w:val="28"/>
                <w:szCs w:val="28"/>
                <w:lang w:eastAsia="fr-FR"/>
              </w:rPr>
            </w:pPr>
          </w:p>
        </w:tc>
      </w:tr>
    </w:tbl>
    <w:p w14:paraId="4C056E52" w14:textId="488602E3" w:rsidR="006F7F92" w:rsidRDefault="006F7F92" w:rsidP="00D174D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3E5A9" w14:textId="34D3D85F" w:rsidR="00686FB3" w:rsidRDefault="00686FB3" w:rsidP="00D174D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B9F4BD7" w14:textId="77777777" w:rsidR="008807E4" w:rsidRDefault="008807E4" w:rsidP="00272337">
      <w:pPr>
        <w:spacing w:after="0"/>
        <w:rPr>
          <w:rFonts w:ascii="Arial" w:hAnsi="Arial" w:cs="Arial"/>
          <w:i/>
          <w:iCs/>
          <w:color w:val="7030A0"/>
          <w:sz w:val="24"/>
          <w:szCs w:val="24"/>
        </w:rPr>
      </w:pP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lastRenderedPageBreak/>
        <w:t>Q.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20"/>
          <w:szCs w:val="20"/>
          <w:u w:val="single"/>
          <w:lang w:eastAsia="fr-FR"/>
        </w:rPr>
        <w:t>1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.</w:t>
      </w:r>
      <w:r w:rsidRPr="003B6BDC">
        <w:rPr>
          <w:rFonts w:ascii="Times New Roman" w:eastAsia="Times New Roman" w:hAnsi="Times New Roman" w:cs="Times New Roman"/>
          <w:i/>
          <w:iCs/>
          <w:color w:val="7030A0"/>
          <w:kern w:val="36"/>
          <w:sz w:val="32"/>
          <w:szCs w:val="32"/>
          <w:lang w:eastAsia="fr-FR"/>
        </w:rPr>
        <w:t xml:space="preserve"> </w:t>
      </w:r>
      <w:r w:rsidRPr="00ED4F71">
        <w:rPr>
          <w:rFonts w:ascii="Times New Roman" w:eastAsia="Times New Roman" w:hAnsi="Times New Roman" w:cs="Times New Roman"/>
          <w:i/>
          <w:iCs/>
          <w:color w:val="7030A0"/>
          <w:kern w:val="36"/>
          <w:sz w:val="32"/>
          <w:szCs w:val="32"/>
          <w:u w:val="single"/>
          <w:lang w:eastAsia="fr-FR"/>
        </w:rPr>
        <w:t>E</w:t>
      </w:r>
      <w:r w:rsidRPr="00ED4F71">
        <w:rPr>
          <w:rFonts w:ascii="Arial" w:hAnsi="Arial" w:cs="Arial"/>
          <w:i/>
          <w:iCs/>
          <w:color w:val="7030A0"/>
          <w:sz w:val="24"/>
          <w:szCs w:val="24"/>
          <w:u w:val="single"/>
        </w:rPr>
        <w:t>n utilisant la feuille quadrillée en annexe, construisez les courbes d’offre et de demande en les précisant et situez l’équilibre du marché de la truffe à Carpentras</w:t>
      </w:r>
      <w:r w:rsidRPr="003B6BDC">
        <w:rPr>
          <w:rFonts w:ascii="Arial" w:hAnsi="Arial" w:cs="Arial"/>
          <w:i/>
          <w:iCs/>
          <w:color w:val="7030A0"/>
          <w:sz w:val="24"/>
          <w:szCs w:val="24"/>
        </w:rPr>
        <w:t xml:space="preserve"> </w:t>
      </w:r>
    </w:p>
    <w:p w14:paraId="0CDEEF14" w14:textId="38EF4D31" w:rsidR="00A644A5" w:rsidRPr="00ED4F71" w:rsidRDefault="00A644A5" w:rsidP="00272337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7030A0"/>
          <w:sz w:val="24"/>
          <w:szCs w:val="24"/>
        </w:rPr>
        <w:t xml:space="preserve">   </w:t>
      </w:r>
      <w:r w:rsidRPr="008F65E1">
        <w:rPr>
          <w:rFonts w:ascii="Arial" w:hAnsi="Arial" w:cs="Arial"/>
          <w:i/>
          <w:iCs/>
          <w:color w:val="00B050"/>
          <w:sz w:val="24"/>
          <w:szCs w:val="24"/>
        </w:rPr>
        <w:sym w:font="Wingdings" w:char="F0E0"/>
      </w:r>
      <w:r w:rsidRPr="008F65E1">
        <w:rPr>
          <w:rFonts w:ascii="Arial" w:hAnsi="Arial" w:cs="Arial"/>
          <w:i/>
          <w:iCs/>
          <w:color w:val="00B050"/>
          <w:sz w:val="24"/>
          <w:szCs w:val="24"/>
        </w:rPr>
        <w:t xml:space="preserve"> Si on fait l’hypothèse que les acteurs sont tous rationnels mais différents on peut déduire que leurs attentes sur ce marché sont différentes.    Pour </w:t>
      </w:r>
      <w:r w:rsidRPr="00A644A5">
        <w:rPr>
          <w:rFonts w:ascii="Arial" w:hAnsi="Arial" w:cs="Arial"/>
          <w:i/>
          <w:iCs/>
          <w:color w:val="FF0000"/>
          <w:sz w:val="24"/>
          <w:szCs w:val="24"/>
        </w:rPr>
        <w:t xml:space="preserve">les demandeurs </w:t>
      </w:r>
      <w:r w:rsidRPr="008F65E1">
        <w:rPr>
          <w:rFonts w:ascii="Arial" w:hAnsi="Arial" w:cs="Arial"/>
          <w:i/>
          <w:iCs/>
          <w:color w:val="00B050"/>
          <w:sz w:val="24"/>
          <w:szCs w:val="24"/>
        </w:rPr>
        <w:t xml:space="preserve">par exemple leur choix d’acheter des truffes dépend de leur </w:t>
      </w:r>
      <w:r w:rsidRPr="008F65E1">
        <w:rPr>
          <w:rFonts w:ascii="Arial" w:hAnsi="Arial" w:cs="Arial"/>
          <w:i/>
          <w:iCs/>
          <w:color w:val="00B050"/>
          <w:sz w:val="24"/>
          <w:szCs w:val="24"/>
          <w:u w:val="single"/>
        </w:rPr>
        <w:t>pouvoir d’achat</w:t>
      </w:r>
      <w:r w:rsidRPr="008F65E1">
        <w:rPr>
          <w:rFonts w:ascii="Arial" w:hAnsi="Arial" w:cs="Arial"/>
          <w:i/>
          <w:iCs/>
          <w:color w:val="00B050"/>
          <w:sz w:val="24"/>
          <w:szCs w:val="24"/>
        </w:rPr>
        <w:t xml:space="preserve">, de </w:t>
      </w:r>
      <w:r w:rsidRPr="008F65E1">
        <w:rPr>
          <w:rFonts w:ascii="Arial" w:hAnsi="Arial" w:cs="Arial"/>
          <w:i/>
          <w:iCs/>
          <w:color w:val="00B050"/>
          <w:sz w:val="24"/>
          <w:szCs w:val="24"/>
          <w:u w:val="single"/>
        </w:rPr>
        <w:t>leurs préférences</w:t>
      </w:r>
      <w:r w:rsidRPr="008F65E1">
        <w:rPr>
          <w:rFonts w:ascii="Arial" w:hAnsi="Arial" w:cs="Arial"/>
          <w:i/>
          <w:iCs/>
          <w:color w:val="00B050"/>
          <w:sz w:val="24"/>
          <w:szCs w:val="24"/>
        </w:rPr>
        <w:t xml:space="preserve"> (ex. truffes ou caviar ?) et de </w:t>
      </w:r>
      <w:r w:rsidRPr="008F65E1">
        <w:rPr>
          <w:rFonts w:ascii="Arial" w:hAnsi="Arial" w:cs="Arial"/>
          <w:i/>
          <w:iCs/>
          <w:color w:val="00B050"/>
          <w:sz w:val="24"/>
          <w:szCs w:val="24"/>
          <w:u w:val="single"/>
        </w:rPr>
        <w:t>leurs goûts</w:t>
      </w:r>
      <w:r w:rsidRPr="008F65E1">
        <w:rPr>
          <w:rFonts w:ascii="Arial" w:hAnsi="Arial" w:cs="Arial"/>
          <w:i/>
          <w:iCs/>
          <w:color w:val="00B050"/>
          <w:sz w:val="24"/>
          <w:szCs w:val="24"/>
        </w:rPr>
        <w:t xml:space="preserve"> (ils aiment un peu ? beaucoup ? passionnément ? les truffes). Quoi qu’il en soit plus le prix sera bas plus il y aura d’acheteurs. Ainsi au prix de 600 il y a 6 kg demandés et 14 kg au prix de 400 euros</w:t>
      </w:r>
      <w:r w:rsidR="00ED4F71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="00ED4F71" w:rsidRPr="00ED4F71">
        <w:rPr>
          <w:rFonts w:ascii="Arial" w:hAnsi="Arial" w:cs="Arial"/>
          <w:i/>
          <w:iCs/>
          <w:color w:val="00B050"/>
          <w:sz w:val="24"/>
          <w:szCs w:val="24"/>
        </w:rPr>
        <w:sym w:font="Wingdings" w:char="F0E0"/>
      </w:r>
      <w:r w:rsidR="00ED4F71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="00ED4F71" w:rsidRPr="00ED4F71">
        <w:rPr>
          <w:rFonts w:ascii="Arial" w:hAnsi="Arial" w:cs="Arial"/>
          <w:i/>
          <w:iCs/>
          <w:color w:val="FF0000"/>
          <w:sz w:val="24"/>
          <w:szCs w:val="24"/>
        </w:rPr>
        <w:t>relation décroissante : plus le prix est bas plus les quantités demandées augmentent.</w:t>
      </w:r>
    </w:p>
    <w:p w14:paraId="78649C35" w14:textId="0ECB74E4" w:rsidR="00A644A5" w:rsidRPr="00ED4F71" w:rsidRDefault="00A644A5" w:rsidP="00272337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8F65E1">
        <w:rPr>
          <w:rFonts w:ascii="Arial" w:hAnsi="Arial" w:cs="Arial"/>
          <w:i/>
          <w:iCs/>
          <w:color w:val="00B050"/>
          <w:sz w:val="24"/>
          <w:szCs w:val="24"/>
        </w:rPr>
        <w:t>Pour</w:t>
      </w:r>
      <w:r>
        <w:rPr>
          <w:rFonts w:ascii="Arial" w:hAnsi="Arial" w:cs="Arial"/>
          <w:i/>
          <w:iCs/>
          <w:color w:val="7030A0"/>
          <w:sz w:val="24"/>
          <w:szCs w:val="24"/>
        </w:rPr>
        <w:t xml:space="preserve"> </w:t>
      </w:r>
      <w:r w:rsidRPr="008F65E1">
        <w:rPr>
          <w:rFonts w:ascii="Arial" w:hAnsi="Arial" w:cs="Arial"/>
          <w:i/>
          <w:iCs/>
          <w:color w:val="4472C4" w:themeColor="accent1"/>
          <w:sz w:val="24"/>
          <w:szCs w:val="24"/>
        </w:rPr>
        <w:t xml:space="preserve">les offreurs </w:t>
      </w:r>
      <w:r w:rsidRPr="008F65E1">
        <w:rPr>
          <w:rFonts w:ascii="Arial" w:hAnsi="Arial" w:cs="Arial"/>
          <w:i/>
          <w:iCs/>
          <w:color w:val="00B050"/>
          <w:sz w:val="24"/>
          <w:szCs w:val="24"/>
        </w:rPr>
        <w:t xml:space="preserve">se sont </w:t>
      </w:r>
      <w:r w:rsidRPr="008F65E1">
        <w:rPr>
          <w:rFonts w:ascii="Arial" w:hAnsi="Arial" w:cs="Arial"/>
          <w:i/>
          <w:iCs/>
          <w:color w:val="00B050"/>
          <w:sz w:val="24"/>
          <w:szCs w:val="24"/>
          <w:u w:val="single"/>
        </w:rPr>
        <w:t>leurs coûts</w:t>
      </w:r>
      <w:r w:rsidRPr="008F65E1">
        <w:rPr>
          <w:rFonts w:ascii="Arial" w:hAnsi="Arial" w:cs="Arial"/>
          <w:i/>
          <w:iCs/>
          <w:color w:val="00B050"/>
          <w:sz w:val="24"/>
          <w:szCs w:val="24"/>
        </w:rPr>
        <w:t xml:space="preserve"> qui sont différents</w:t>
      </w:r>
      <w:r w:rsidR="008F65E1" w:rsidRPr="008F65E1">
        <w:rPr>
          <w:rFonts w:ascii="Arial" w:hAnsi="Arial" w:cs="Arial"/>
          <w:i/>
          <w:iCs/>
          <w:color w:val="00B050"/>
          <w:sz w:val="24"/>
          <w:szCs w:val="24"/>
        </w:rPr>
        <w:t>. Un prix bas laisse peu de marge pour les producteurs. Un prix élevé permet davantage de possibilités de produire avec un écart plus longtemps positif par rapport au coût marginal.</w:t>
      </w:r>
      <w:r w:rsidR="00ED4F71" w:rsidRPr="00ED4F71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="00ED4F71" w:rsidRPr="00ED4F71">
        <w:rPr>
          <w:rFonts w:ascii="Arial" w:hAnsi="Arial" w:cs="Arial"/>
          <w:i/>
          <w:iCs/>
          <w:color w:val="00B050"/>
          <w:sz w:val="24"/>
          <w:szCs w:val="24"/>
        </w:rPr>
        <w:sym w:font="Wingdings" w:char="F0E0"/>
      </w:r>
      <w:r w:rsidR="00ED4F71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="00ED4F71" w:rsidRPr="00ED4F71">
        <w:rPr>
          <w:rFonts w:ascii="Arial" w:hAnsi="Arial" w:cs="Arial"/>
          <w:i/>
          <w:iCs/>
          <w:color w:val="0070C0"/>
          <w:sz w:val="24"/>
          <w:szCs w:val="24"/>
        </w:rPr>
        <w:t>Relation croissante : plus le prix est élevé plus les quantités offertes augmentent.</w:t>
      </w:r>
    </w:p>
    <w:p w14:paraId="75E5122E" w14:textId="77777777" w:rsidR="00BD48A2" w:rsidRDefault="008807E4" w:rsidP="00272337">
      <w:pPr>
        <w:spacing w:after="0"/>
        <w:rPr>
          <w:rFonts w:ascii="Arial" w:hAnsi="Arial" w:cs="Arial"/>
          <w:i/>
          <w:iCs/>
          <w:color w:val="7030A0"/>
          <w:sz w:val="24"/>
          <w:szCs w:val="24"/>
        </w:rPr>
      </w:pP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Q.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20"/>
          <w:szCs w:val="20"/>
          <w:u w:val="single"/>
          <w:lang w:eastAsia="fr-FR"/>
        </w:rPr>
        <w:t>2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.</w:t>
      </w:r>
      <w:r w:rsidRPr="003B6BDC">
        <w:rPr>
          <w:rFonts w:ascii="Times New Roman" w:eastAsia="Times New Roman" w:hAnsi="Times New Roman" w:cs="Times New Roman"/>
          <w:i/>
          <w:iCs/>
          <w:color w:val="7030A0"/>
          <w:kern w:val="36"/>
          <w:sz w:val="32"/>
          <w:szCs w:val="32"/>
          <w:lang w:eastAsia="fr-FR"/>
        </w:rPr>
        <w:t xml:space="preserve"> </w:t>
      </w:r>
      <w:r w:rsidRPr="003B6BDC">
        <w:rPr>
          <w:rFonts w:ascii="Times New Roman" w:eastAsia="Times New Roman" w:hAnsi="Times New Roman" w:cs="Times New Roman"/>
          <w:i/>
          <w:iCs/>
          <w:color w:val="7030A0"/>
          <w:kern w:val="36"/>
          <w:sz w:val="24"/>
          <w:szCs w:val="24"/>
          <w:lang w:eastAsia="fr-FR"/>
        </w:rPr>
        <w:t xml:space="preserve"> </w:t>
      </w:r>
      <w:r w:rsidRPr="00ED4F71">
        <w:rPr>
          <w:rFonts w:ascii="Arial" w:hAnsi="Arial" w:cs="Arial"/>
          <w:i/>
          <w:iCs/>
          <w:color w:val="7030A0"/>
          <w:sz w:val="24"/>
          <w:szCs w:val="24"/>
          <w:u w:val="single"/>
        </w:rPr>
        <w:t>Comment s’est formé le prix du marché ? Est-il le reflet d’une décision individuelle d’un des acteurs du marché ? Pourquoi ont-ils pourtant tous participé à la formation du prix ?</w:t>
      </w:r>
    </w:p>
    <w:p w14:paraId="3C5D4946" w14:textId="03B249D1" w:rsidR="00A644A5" w:rsidRPr="00A644A5" w:rsidRDefault="00A644A5" w:rsidP="00272337">
      <w:pPr>
        <w:spacing w:after="0"/>
        <w:rPr>
          <w:rFonts w:ascii="Arial" w:hAnsi="Arial" w:cs="Arial"/>
          <w:i/>
          <w:iCs/>
          <w:color w:val="00B050"/>
          <w:sz w:val="24"/>
          <w:szCs w:val="24"/>
        </w:rPr>
      </w:pPr>
      <w:r w:rsidRPr="00BD48A2">
        <w:rPr>
          <w:rFonts w:ascii="Arial" w:hAnsi="Arial" w:cs="Arial"/>
          <w:i/>
          <w:iCs/>
          <w:color w:val="00B050"/>
          <w:sz w:val="24"/>
          <w:szCs w:val="24"/>
        </w:rPr>
        <w:sym w:font="Wingdings" w:char="F0E0"/>
      </w:r>
      <w:r w:rsidRPr="00BD48A2">
        <w:rPr>
          <w:rFonts w:ascii="Arial" w:hAnsi="Arial" w:cs="Arial"/>
          <w:i/>
          <w:iCs/>
          <w:color w:val="00B050"/>
          <w:sz w:val="24"/>
          <w:szCs w:val="24"/>
        </w:rPr>
        <w:t xml:space="preserve"> La </w:t>
      </w:r>
      <w:r w:rsidRPr="00BD48A2">
        <w:rPr>
          <w:rFonts w:ascii="Arial" w:hAnsi="Arial" w:cs="Arial"/>
          <w:i/>
          <w:iCs/>
          <w:color w:val="0070C0"/>
          <w:sz w:val="24"/>
          <w:szCs w:val="24"/>
        </w:rPr>
        <w:t xml:space="preserve">courbe d’offre cumulée </w:t>
      </w:r>
      <w:r w:rsidRPr="00BD48A2">
        <w:rPr>
          <w:rFonts w:ascii="Arial" w:hAnsi="Arial" w:cs="Arial"/>
          <w:i/>
          <w:iCs/>
          <w:color w:val="00B050"/>
          <w:sz w:val="24"/>
          <w:szCs w:val="24"/>
        </w:rPr>
        <w:t xml:space="preserve">est croissante du prix et la </w:t>
      </w:r>
      <w:r w:rsidRPr="00BD48A2">
        <w:rPr>
          <w:rFonts w:ascii="Arial" w:hAnsi="Arial" w:cs="Arial"/>
          <w:i/>
          <w:iCs/>
          <w:color w:val="FF0000"/>
          <w:sz w:val="24"/>
          <w:szCs w:val="24"/>
        </w:rPr>
        <w:t xml:space="preserve">courbe de demande cumulée </w:t>
      </w:r>
      <w:r w:rsidRPr="00BD48A2">
        <w:rPr>
          <w:rFonts w:ascii="Arial" w:hAnsi="Arial" w:cs="Arial"/>
          <w:i/>
          <w:iCs/>
          <w:color w:val="00B050"/>
          <w:sz w:val="24"/>
          <w:szCs w:val="24"/>
        </w:rPr>
        <w:t>est décroissante du prix. L’offre et la demande se</w:t>
      </w:r>
      <w:r w:rsidR="008F65E1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Pr="00ED4F71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rencontrent au prix de 500 euros pour un échange de 10 kg de truffes</w:t>
      </w:r>
      <w:r w:rsidR="00ED4F71">
        <w:rPr>
          <w:rFonts w:ascii="Arial" w:hAnsi="Arial" w:cs="Arial"/>
          <w:i/>
          <w:iCs/>
          <w:color w:val="00B050"/>
          <w:sz w:val="24"/>
          <w:szCs w:val="24"/>
        </w:rPr>
        <w:t xml:space="preserve">. A un moment donné, les courbes reflètent les attentes de chacun (donc </w:t>
      </w:r>
      <w:r w:rsidR="00ED4F71" w:rsidRPr="00ED4F71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tous</w:t>
      </w:r>
      <w:r w:rsidR="00ED4F71">
        <w:rPr>
          <w:rFonts w:ascii="Arial" w:hAnsi="Arial" w:cs="Arial"/>
          <w:i/>
          <w:iCs/>
          <w:color w:val="00B050"/>
          <w:sz w:val="24"/>
          <w:szCs w:val="24"/>
        </w:rPr>
        <w:t xml:space="preserve"> participent à la forme de la courbe) mais le </w:t>
      </w:r>
      <w:r w:rsidR="00ED4F71" w:rsidRPr="007423A8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prix du marché</w:t>
      </w:r>
      <w:r w:rsidR="00ED4F71" w:rsidRPr="007423A8">
        <w:rPr>
          <w:rFonts w:ascii="Arial" w:hAnsi="Arial" w:cs="Arial"/>
          <w:i/>
          <w:iCs/>
          <w:color w:val="7030A0"/>
          <w:sz w:val="24"/>
          <w:szCs w:val="24"/>
        </w:rPr>
        <w:t xml:space="preserve"> </w:t>
      </w:r>
      <w:r w:rsidR="00ED4F71">
        <w:rPr>
          <w:rFonts w:ascii="Arial" w:hAnsi="Arial" w:cs="Arial"/>
          <w:i/>
          <w:iCs/>
          <w:color w:val="00B050"/>
          <w:sz w:val="24"/>
          <w:szCs w:val="24"/>
        </w:rPr>
        <w:t>(unique) résulte de la rencontre de l’ensemble (</w:t>
      </w:r>
      <w:r w:rsidR="00ED4F71" w:rsidRPr="00ED4F71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pas d’une seule</w:t>
      </w:r>
      <w:r w:rsidR="00ED4F71">
        <w:rPr>
          <w:rFonts w:ascii="Arial" w:hAnsi="Arial" w:cs="Arial"/>
          <w:i/>
          <w:iCs/>
          <w:color w:val="00B050"/>
          <w:sz w:val="24"/>
          <w:szCs w:val="24"/>
        </w:rPr>
        <w:t>) des décisions d’offre et de demande.</w:t>
      </w:r>
    </w:p>
    <w:p w14:paraId="65FB10F7" w14:textId="77777777" w:rsidR="008807E4" w:rsidRDefault="008807E4" w:rsidP="00272337">
      <w:pPr>
        <w:spacing w:after="0"/>
        <w:rPr>
          <w:rFonts w:ascii="Arial" w:hAnsi="Arial" w:cs="Arial"/>
          <w:i/>
          <w:iCs/>
          <w:color w:val="7030A0"/>
          <w:sz w:val="24"/>
          <w:szCs w:val="24"/>
        </w:rPr>
      </w:pP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Q.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20"/>
          <w:szCs w:val="20"/>
          <w:u w:val="single"/>
          <w:lang w:eastAsia="fr-FR"/>
        </w:rPr>
        <w:t>3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.</w:t>
      </w:r>
      <w:r w:rsidRPr="003B6BDC">
        <w:rPr>
          <w:rFonts w:ascii="Times New Roman" w:eastAsia="Times New Roman" w:hAnsi="Times New Roman" w:cs="Times New Roman"/>
          <w:i/>
          <w:iCs/>
          <w:color w:val="7030A0"/>
          <w:kern w:val="36"/>
          <w:sz w:val="32"/>
          <w:szCs w:val="32"/>
          <w:lang w:eastAsia="fr-FR"/>
        </w:rPr>
        <w:t xml:space="preserve"> </w:t>
      </w:r>
      <w:r w:rsidRPr="007423A8">
        <w:rPr>
          <w:rFonts w:ascii="Arial" w:hAnsi="Arial" w:cs="Arial"/>
          <w:i/>
          <w:iCs/>
          <w:color w:val="7030A0"/>
          <w:sz w:val="24"/>
          <w:szCs w:val="24"/>
          <w:u w:val="single"/>
        </w:rPr>
        <w:t>En quoi ce prix de marché permet de « satisfaire » certains offreurs et demandeurs (lesquels ?) sans exclure vraiment les autres (lesquels ?)</w:t>
      </w:r>
    </w:p>
    <w:p w14:paraId="2332052A" w14:textId="25DB59BC" w:rsidR="00A644A5" w:rsidRPr="003B6BDC" w:rsidRDefault="007423A8" w:rsidP="00272337">
      <w:pPr>
        <w:spacing w:after="0"/>
        <w:rPr>
          <w:rFonts w:ascii="Arial" w:hAnsi="Arial" w:cs="Arial"/>
          <w:i/>
          <w:iCs/>
          <w:color w:val="7030A0"/>
          <w:sz w:val="24"/>
          <w:szCs w:val="24"/>
        </w:rPr>
      </w:pPr>
      <w:r>
        <w:rPr>
          <w:rFonts w:ascii="Arial" w:hAnsi="Arial" w:cs="Arial"/>
          <w:i/>
          <w:iCs/>
          <w:color w:val="7030A0"/>
          <w:sz w:val="24"/>
          <w:szCs w:val="24"/>
        </w:rPr>
        <w:t xml:space="preserve">    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Tous </w:t>
      </w:r>
      <w:bookmarkStart w:id="1" w:name="_Hlk148542702"/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les offreurs et les demandeurs </w:t>
      </w:r>
      <w:r w:rsidRPr="007423A8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>à gauche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 de l’équilibre </w:t>
      </w:r>
      <w:bookmarkEnd w:id="1"/>
      <w:r w:rsidRPr="007423A8">
        <w:rPr>
          <w:rFonts w:ascii="Arial" w:hAnsi="Arial" w:cs="Arial"/>
          <w:i/>
          <w:iCs/>
          <w:color w:val="00B050"/>
          <w:sz w:val="24"/>
          <w:szCs w:val="24"/>
        </w:rPr>
        <w:t>(point E) pourront échanger dans ce marché.</w:t>
      </w:r>
      <w:r>
        <w:rPr>
          <w:rFonts w:ascii="Arial" w:hAnsi="Arial" w:cs="Arial"/>
          <w:i/>
          <w:iCs/>
          <w:color w:val="00B050"/>
          <w:sz w:val="24"/>
          <w:szCs w:val="24"/>
        </w:rPr>
        <w:t xml:space="preserve"> Le prix du marché est compatible avec leurs attentes.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="00272337">
        <w:rPr>
          <w:rFonts w:ascii="Arial" w:hAnsi="Arial" w:cs="Arial"/>
          <w:i/>
          <w:iCs/>
          <w:color w:val="00B050"/>
          <w:sz w:val="24"/>
          <w:szCs w:val="24"/>
        </w:rPr>
        <w:t>Ils sont donc satisfaits. Cependant, les autres « acteurs » de ce marché, voient l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>e</w:t>
      </w:r>
      <w:r w:rsidR="00272337">
        <w:rPr>
          <w:rFonts w:ascii="Arial" w:hAnsi="Arial" w:cs="Arial"/>
          <w:i/>
          <w:iCs/>
          <w:color w:val="00B050"/>
          <w:sz w:val="24"/>
          <w:szCs w:val="24"/>
        </w:rPr>
        <w:t>ur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>s offre</w:t>
      </w:r>
      <w:r w:rsidR="00272337">
        <w:rPr>
          <w:rFonts w:ascii="Arial" w:hAnsi="Arial" w:cs="Arial"/>
          <w:i/>
          <w:iCs/>
          <w:color w:val="00B050"/>
          <w:sz w:val="24"/>
          <w:szCs w:val="24"/>
        </w:rPr>
        <w:t>s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 et le</w:t>
      </w:r>
      <w:r w:rsidR="00272337">
        <w:rPr>
          <w:rFonts w:ascii="Arial" w:hAnsi="Arial" w:cs="Arial"/>
          <w:i/>
          <w:iCs/>
          <w:color w:val="00B050"/>
          <w:sz w:val="24"/>
          <w:szCs w:val="24"/>
        </w:rPr>
        <w:t>ur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s demandes </w:t>
      </w:r>
      <w:r w:rsidRPr="007423A8">
        <w:rPr>
          <w:rFonts w:ascii="Arial" w:hAnsi="Arial" w:cs="Arial"/>
          <w:b/>
          <w:bCs/>
          <w:i/>
          <w:iCs/>
          <w:color w:val="00B050"/>
          <w:sz w:val="24"/>
          <w:szCs w:val="24"/>
        </w:rPr>
        <w:t>à droite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 de l’équilibre hors marché</w:t>
      </w:r>
      <w:r w:rsidR="00272337">
        <w:rPr>
          <w:rFonts w:ascii="Arial" w:hAnsi="Arial" w:cs="Arial"/>
          <w:i/>
          <w:iCs/>
          <w:color w:val="00B050"/>
          <w:sz w:val="24"/>
          <w:szCs w:val="24"/>
        </w:rPr>
        <w:t>.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="00272337" w:rsidRPr="007423A8">
        <w:rPr>
          <w:rFonts w:ascii="Arial" w:hAnsi="Arial" w:cs="Arial"/>
          <w:i/>
          <w:iCs/>
          <w:color w:val="00B050"/>
          <w:sz w:val="24"/>
          <w:szCs w:val="24"/>
        </w:rPr>
        <w:t>Comme</w:t>
      </w:r>
      <w:r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 ils sont rationnels cette situation provient de décisions correspondant à l’état de leurs conditions de demande ou d’offre à un moment donné</w:t>
      </w:r>
      <w:r>
        <w:rPr>
          <w:rFonts w:ascii="Arial" w:hAnsi="Arial" w:cs="Arial"/>
          <w:i/>
          <w:iCs/>
          <w:color w:val="00B050"/>
          <w:sz w:val="24"/>
          <w:szCs w:val="24"/>
        </w:rPr>
        <w:t xml:space="preserve"> face à un prix d’équilibre incompatible avec leurs attentes du moment.</w:t>
      </w:r>
      <w:r w:rsidR="00272337">
        <w:rPr>
          <w:rFonts w:ascii="Arial" w:hAnsi="Arial" w:cs="Arial"/>
          <w:i/>
          <w:iCs/>
          <w:color w:val="00B050"/>
          <w:sz w:val="24"/>
          <w:szCs w:val="24"/>
        </w:rPr>
        <w:t xml:space="preserve"> Ils ne prennent pas part à l’échange du fait d’un choix rationnel plus que d’une situation d’exclusion subie.</w:t>
      </w:r>
    </w:p>
    <w:p w14:paraId="6BC6B775" w14:textId="77777777" w:rsidR="008807E4" w:rsidRDefault="008807E4" w:rsidP="00272337">
      <w:pPr>
        <w:spacing w:after="0"/>
        <w:rPr>
          <w:rFonts w:ascii="Arial" w:hAnsi="Arial" w:cs="Arial"/>
          <w:i/>
          <w:iCs/>
          <w:color w:val="7030A0"/>
          <w:sz w:val="24"/>
          <w:szCs w:val="24"/>
        </w:rPr>
      </w:pP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Q.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20"/>
          <w:szCs w:val="20"/>
          <w:u w:val="single"/>
          <w:lang w:eastAsia="fr-FR"/>
        </w:rPr>
        <w:t>4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.</w:t>
      </w:r>
      <w:r w:rsidRPr="003B6BDC">
        <w:rPr>
          <w:rFonts w:ascii="Times New Roman" w:eastAsia="Times New Roman" w:hAnsi="Times New Roman" w:cs="Times New Roman"/>
          <w:i/>
          <w:iCs/>
          <w:color w:val="7030A0"/>
          <w:kern w:val="36"/>
          <w:sz w:val="32"/>
          <w:szCs w:val="32"/>
          <w:lang w:eastAsia="fr-FR"/>
        </w:rPr>
        <w:t xml:space="preserve"> </w:t>
      </w:r>
      <w:r w:rsidRPr="007423A8">
        <w:rPr>
          <w:rFonts w:ascii="Arial" w:hAnsi="Arial" w:cs="Arial"/>
          <w:i/>
          <w:iCs/>
          <w:color w:val="7030A0"/>
          <w:sz w:val="24"/>
          <w:szCs w:val="24"/>
          <w:u w:val="single"/>
        </w:rPr>
        <w:t>Si les acteurs du marché sont rationnels, en quoi le prix du marché reflète-t-il un équilibre stable à un moment donné ?</w:t>
      </w:r>
    </w:p>
    <w:p w14:paraId="2602269C" w14:textId="3B8FEEE3" w:rsidR="00AA0EEF" w:rsidRPr="00AA0EEF" w:rsidRDefault="00AA0EEF" w:rsidP="00272337">
      <w:pPr>
        <w:spacing w:after="0"/>
        <w:rPr>
          <w:rFonts w:ascii="Arial" w:hAnsi="Arial" w:cs="Arial"/>
          <w:i/>
          <w:iCs/>
          <w:color w:val="00B050"/>
          <w:sz w:val="24"/>
          <w:szCs w:val="24"/>
        </w:rPr>
      </w:pPr>
      <w:r>
        <w:rPr>
          <w:rFonts w:ascii="Arial" w:hAnsi="Arial" w:cs="Arial"/>
          <w:i/>
          <w:iCs/>
          <w:color w:val="00B050"/>
          <w:sz w:val="24"/>
          <w:szCs w:val="24"/>
        </w:rPr>
        <w:t xml:space="preserve">    </w:t>
      </w:r>
      <w:r w:rsidR="007423A8" w:rsidRP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Cet équilibre </w:t>
      </w:r>
      <w:r w:rsid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est </w:t>
      </w:r>
      <w:r w:rsidR="007423A8" w:rsidRPr="00AA0EEF">
        <w:rPr>
          <w:rFonts w:ascii="Arial" w:hAnsi="Arial" w:cs="Arial"/>
          <w:i/>
          <w:iCs/>
          <w:color w:val="7030A0"/>
          <w:sz w:val="24"/>
          <w:szCs w:val="24"/>
        </w:rPr>
        <w:t xml:space="preserve">stable </w:t>
      </w:r>
      <w:r w:rsidR="007423A8">
        <w:rPr>
          <w:rFonts w:ascii="Arial" w:hAnsi="Arial" w:cs="Arial"/>
          <w:i/>
          <w:iCs/>
          <w:color w:val="00B050"/>
          <w:sz w:val="24"/>
          <w:szCs w:val="24"/>
        </w:rPr>
        <w:t xml:space="preserve">tant que les comportements des acteurs offreurs et demandeurs </w:t>
      </w:r>
      <w:r w:rsidR="007423A8" w:rsidRPr="00AA0EE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ne changent pas</w:t>
      </w:r>
      <w:r w:rsidR="007423A8" w:rsidRPr="00AA0EEF">
        <w:rPr>
          <w:rFonts w:ascii="Arial" w:hAnsi="Arial" w:cs="Arial"/>
          <w:i/>
          <w:iCs/>
          <w:color w:val="7030A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B050"/>
          <w:sz w:val="24"/>
          <w:szCs w:val="24"/>
        </w:rPr>
        <w:t>(ex. côté demandeurs : élargissement du budget ; nouvelle estimation du coût d’opportunité ou changement de préférences)</w:t>
      </w:r>
    </w:p>
    <w:p w14:paraId="4178FAA4" w14:textId="77777777" w:rsidR="008807E4" w:rsidRPr="003B6BDC" w:rsidRDefault="008807E4" w:rsidP="00272337">
      <w:pPr>
        <w:spacing w:after="0"/>
        <w:rPr>
          <w:rFonts w:ascii="Arial" w:hAnsi="Arial" w:cs="Arial"/>
          <w:i/>
          <w:iCs/>
          <w:color w:val="7030A0"/>
          <w:sz w:val="24"/>
          <w:szCs w:val="24"/>
        </w:rPr>
      </w:pP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Q.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0"/>
          <w:szCs w:val="20"/>
          <w:u w:val="single"/>
          <w:lang w:eastAsia="fr-FR"/>
        </w:rPr>
        <w:t>5</w:t>
      </w:r>
      <w:r w:rsidRPr="003B6BDC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u w:val="single"/>
          <w:lang w:eastAsia="fr-FR"/>
        </w:rPr>
        <w:t>.</w:t>
      </w:r>
      <w:r w:rsidRPr="003B6BDC">
        <w:rPr>
          <w:rFonts w:ascii="Times New Roman" w:eastAsia="Times New Roman" w:hAnsi="Times New Roman" w:cs="Times New Roman"/>
          <w:i/>
          <w:iCs/>
          <w:color w:val="7030A0"/>
          <w:kern w:val="36"/>
          <w:sz w:val="32"/>
          <w:szCs w:val="32"/>
          <w:lang w:eastAsia="fr-FR"/>
        </w:rPr>
        <w:t xml:space="preserve"> </w:t>
      </w:r>
      <w:r w:rsidRPr="007423A8">
        <w:rPr>
          <w:rFonts w:ascii="Arial" w:hAnsi="Arial" w:cs="Arial"/>
          <w:i/>
          <w:iCs/>
          <w:color w:val="7030A0"/>
          <w:sz w:val="24"/>
          <w:szCs w:val="24"/>
          <w:u w:val="single"/>
        </w:rPr>
        <w:t>En quoi néanmoins ce prix envoie-t-il un signal aux offreurs et aux demandeurs qui sont pour l’instant hors marché ? Est-il le même pour les offreurs et les demandeurs ?</w:t>
      </w:r>
      <w:r>
        <w:rPr>
          <w:rFonts w:ascii="Arial" w:hAnsi="Arial" w:cs="Arial"/>
          <w:i/>
          <w:iCs/>
          <w:color w:val="7030A0"/>
          <w:sz w:val="24"/>
          <w:szCs w:val="24"/>
        </w:rPr>
        <w:t xml:space="preserve"> </w:t>
      </w:r>
    </w:p>
    <w:p w14:paraId="3D68D4F0" w14:textId="77777777" w:rsidR="008807E4" w:rsidRPr="00AA0EEF" w:rsidRDefault="008807E4" w:rsidP="00272337">
      <w:pPr>
        <w:spacing w:after="0"/>
        <w:rPr>
          <w:rFonts w:ascii="Times New Roman" w:hAnsi="Times New Roman" w:cs="Times New Roman"/>
          <w:i/>
          <w:iCs/>
          <w:sz w:val="6"/>
          <w:szCs w:val="6"/>
        </w:rPr>
      </w:pPr>
    </w:p>
    <w:p w14:paraId="021285AF" w14:textId="219820AE" w:rsidR="008807E4" w:rsidRDefault="00272337" w:rsidP="00272337">
      <w:pPr>
        <w:spacing w:after="0"/>
        <w:rPr>
          <w:rFonts w:ascii="Arial" w:hAnsi="Arial" w:cs="Arial"/>
          <w:i/>
          <w:iCs/>
          <w:color w:val="00B050"/>
          <w:sz w:val="24"/>
          <w:szCs w:val="24"/>
        </w:rPr>
      </w:pPr>
      <w:r>
        <w:rPr>
          <w:rFonts w:ascii="Arial" w:hAnsi="Arial" w:cs="Arial"/>
          <w:i/>
          <w:iCs/>
          <w:color w:val="00B050"/>
          <w:sz w:val="24"/>
          <w:szCs w:val="24"/>
        </w:rPr>
        <w:t xml:space="preserve">   </w:t>
      </w:r>
      <w:r w:rsidR="00AA0EEF" w:rsidRPr="00AA0EEF">
        <w:rPr>
          <w:rFonts w:ascii="Arial" w:hAnsi="Arial" w:cs="Arial"/>
          <w:i/>
          <w:iCs/>
          <w:color w:val="00B050"/>
          <w:sz w:val="24"/>
          <w:szCs w:val="24"/>
        </w:rPr>
        <w:t xml:space="preserve">Pour les offreurs il s’agira de revoir le mode de production afin de réduire les coûts et </w:t>
      </w:r>
      <w:r w:rsidR="00AA0EEF">
        <w:rPr>
          <w:rFonts w:ascii="Arial" w:hAnsi="Arial" w:cs="Arial"/>
          <w:i/>
          <w:iCs/>
          <w:color w:val="00B050"/>
          <w:sz w:val="24"/>
          <w:szCs w:val="24"/>
        </w:rPr>
        <w:t>ainsi</w:t>
      </w:r>
      <w:r w:rsidR="00AA0EEF" w:rsidRPr="00AA0EEF">
        <w:rPr>
          <w:rFonts w:ascii="Arial" w:hAnsi="Arial" w:cs="Arial"/>
          <w:i/>
          <w:iCs/>
          <w:color w:val="00B050"/>
          <w:sz w:val="24"/>
          <w:szCs w:val="24"/>
        </w:rPr>
        <w:t xml:space="preserve"> pouvoir entrer sur le marché</w:t>
      </w:r>
      <w:r w:rsidR="00AA0EEF">
        <w:rPr>
          <w:rFonts w:ascii="Arial" w:hAnsi="Arial" w:cs="Arial"/>
          <w:i/>
          <w:iCs/>
          <w:color w:val="00B050"/>
          <w:sz w:val="24"/>
          <w:szCs w:val="24"/>
        </w:rPr>
        <w:t>. Pour les demandeurs, il faut qu’ils modifient les comportements</w:t>
      </w:r>
      <w:r>
        <w:rPr>
          <w:rFonts w:ascii="Arial" w:hAnsi="Arial" w:cs="Arial"/>
          <w:i/>
          <w:iCs/>
          <w:color w:val="00B050"/>
          <w:sz w:val="24"/>
          <w:szCs w:val="24"/>
        </w:rPr>
        <w:t xml:space="preserve"> notamment face au prix</w:t>
      </w:r>
      <w:r w:rsidR="00AA0EEF">
        <w:rPr>
          <w:rFonts w:ascii="Arial" w:hAnsi="Arial" w:cs="Arial"/>
          <w:i/>
          <w:iCs/>
          <w:color w:val="00B050"/>
          <w:sz w:val="24"/>
          <w:szCs w:val="24"/>
        </w:rPr>
        <w:t xml:space="preserve"> (cf. Q.4)</w:t>
      </w:r>
    </w:p>
    <w:p w14:paraId="4B75313D" w14:textId="77777777" w:rsidR="00055DB7" w:rsidRPr="00AA0EEF" w:rsidRDefault="00055DB7" w:rsidP="00272337">
      <w:pPr>
        <w:spacing w:after="0"/>
        <w:rPr>
          <w:rFonts w:ascii="Arial" w:hAnsi="Arial" w:cs="Arial"/>
          <w:i/>
          <w:iCs/>
          <w:color w:val="00B050"/>
          <w:sz w:val="24"/>
          <w:szCs w:val="24"/>
        </w:rPr>
      </w:pPr>
    </w:p>
    <w:sectPr w:rsidR="00055DB7" w:rsidRPr="00AA0EEF" w:rsidSect="002520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1FC3"/>
    <w:multiLevelType w:val="hybridMultilevel"/>
    <w:tmpl w:val="A394F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2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DF"/>
    <w:rsid w:val="00055DB7"/>
    <w:rsid w:val="000F4A26"/>
    <w:rsid w:val="0025208B"/>
    <w:rsid w:val="00272337"/>
    <w:rsid w:val="003A151A"/>
    <w:rsid w:val="003A2BF1"/>
    <w:rsid w:val="003B6BDC"/>
    <w:rsid w:val="0047707F"/>
    <w:rsid w:val="00524FAA"/>
    <w:rsid w:val="00686FB3"/>
    <w:rsid w:val="006A7A9E"/>
    <w:rsid w:val="006E37E9"/>
    <w:rsid w:val="006F7F92"/>
    <w:rsid w:val="007423A8"/>
    <w:rsid w:val="00852392"/>
    <w:rsid w:val="008807E4"/>
    <w:rsid w:val="008F65E1"/>
    <w:rsid w:val="00930639"/>
    <w:rsid w:val="00942796"/>
    <w:rsid w:val="00985039"/>
    <w:rsid w:val="00A52B3C"/>
    <w:rsid w:val="00A644A5"/>
    <w:rsid w:val="00AA0EEF"/>
    <w:rsid w:val="00AA1C25"/>
    <w:rsid w:val="00B44C7F"/>
    <w:rsid w:val="00BD48A2"/>
    <w:rsid w:val="00C601E1"/>
    <w:rsid w:val="00C63989"/>
    <w:rsid w:val="00D174DF"/>
    <w:rsid w:val="00E016C5"/>
    <w:rsid w:val="00ED4F71"/>
    <w:rsid w:val="00F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414A"/>
  <w15:chartTrackingRefBased/>
  <w15:docId w15:val="{F59FDCF7-C6AB-4224-AFD5-FBC52A07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1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1972F-DF00-47D9-A3B1-DA646B80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garnaud</dc:creator>
  <cp:keywords/>
  <dc:description/>
  <cp:lastModifiedBy>GARNAUD Michel</cp:lastModifiedBy>
  <cp:revision>4</cp:revision>
  <cp:lastPrinted>2023-11-04T00:57:00Z</cp:lastPrinted>
  <dcterms:created xsi:type="dcterms:W3CDTF">2023-10-18T15:46:00Z</dcterms:created>
  <dcterms:modified xsi:type="dcterms:W3CDTF">2025-11-03T13:11:00Z</dcterms:modified>
</cp:coreProperties>
</file>